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EC3D04" w14:textId="77777777" w:rsidR="001657AC" w:rsidRDefault="001657AC" w:rsidP="001657AC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0" w:name="_GoBack"/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Информация о результатах экспертизы </w:t>
      </w:r>
    </w:p>
    <w:p w14:paraId="704B7590" w14:textId="672D761E" w:rsidR="00B33D89" w:rsidRPr="00AE5F37" w:rsidRDefault="00B33D89" w:rsidP="001657AC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проект</w:t>
      </w:r>
      <w:r w:rsidR="001657AC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а</w:t>
      </w:r>
      <w:r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решения Думы Ханты-Мансийского района</w:t>
      </w:r>
    </w:p>
    <w:p w14:paraId="19E9FFDD" w14:textId="49B59AED" w:rsidR="00B33D89" w:rsidRPr="00AE5F37" w:rsidRDefault="00AE5F37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О внесении изменений в решение Думы Ханты-Мансийского района от 15.12.2023 № 391 </w:t>
      </w:r>
      <w:r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="00B33D89"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 бюджете Ханты-Мансийского района</w:t>
      </w:r>
    </w:p>
    <w:p w14:paraId="41098026" w14:textId="692E8C6E" w:rsidR="00B33D89" w:rsidRPr="00AE5F37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 2024 год и плановый период 2025 и 2026 годов</w:t>
      </w:r>
      <w:r w:rsidR="00AE5F37" w:rsidRPr="00AE5F37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</w:p>
    <w:bookmarkEnd w:id="0"/>
    <w:p w14:paraId="24861ADB" w14:textId="77777777" w:rsidR="00B33D89" w:rsidRPr="00AE5F37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14:paraId="47C1105C" w14:textId="54DC6A3F" w:rsidR="00B33D89" w:rsidRPr="00F95AA3" w:rsidRDefault="00B33D89" w:rsidP="00ED3E5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основании полномочий, предусмотренных пунктом 2 статьи 157 Бюджетного кодекса Российской Федерации, пунктом 2 части 2 статьи 9 Федерального закона от 07.02.2011 № 6-ФЗ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пунктом 2 части 5 статьи 27.5. Устава Ханты-Мансийского района, пунктом 2 части 1 статьи 8 Положения о Контрольно-счетной палате Ханты-Мансийского района, утвержденного решением Думы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Ханты-Мансийского района от 22.12.2011 № 99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Об образовании Контрольно-счетной палаты Ханты-Мансийского района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проведена экспертиза проекта решения Думы Ханты-Мансийского района </w:t>
      </w:r>
      <w:r w:rsidR="00215CE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внесении изменений в решение Думы Ханты-Мансийского района </w:t>
      </w:r>
      <w:r w:rsidR="00215CE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15.12.2023 № 391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</w:t>
      </w:r>
      <w:r w:rsidR="00ED3E54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Ханты-Мансийского района на 2024 год </w:t>
      </w:r>
      <w:r w:rsid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и плановый период 2025 и 2026 годов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Проект решения, решение </w:t>
      </w:r>
      <w:r w:rsid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бюджете) на соответствие нормам, предусмотренным законодательством Российской Федерации, Ханты-Мансийского автономного округа – Югры, нормативными актами Ханты-Мансийского района.</w:t>
      </w:r>
    </w:p>
    <w:p w14:paraId="77138605" w14:textId="5282E7AC" w:rsidR="003E3C28" w:rsidRPr="000A7D21" w:rsidRDefault="00B33D89" w:rsidP="00C155C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 решения внесен на рассмотрение </w:t>
      </w:r>
      <w:r w:rsidR="00F740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внеочередного заседания </w:t>
      </w:r>
      <w:r w:rsid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в Думу Ханты-Мансийского района</w:t>
      </w:r>
      <w:r w:rsid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23.12.</w:t>
      </w:r>
      <w:r w:rsidR="00F95AA3" w:rsidRPr="00231EAA">
        <w:rPr>
          <w:rFonts w:ascii="Times New Roman" w:eastAsia="Calibri" w:hAnsi="Times New Roman" w:cs="Times New Roman"/>
          <w:sz w:val="28"/>
          <w:szCs w:val="28"/>
          <w:lang w:eastAsia="en-US"/>
        </w:rPr>
        <w:t>2024</w:t>
      </w:r>
      <w:r w:rsidRPr="00231EA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передан в Контрольно-счетную палату </w:t>
      </w:r>
      <w:r w:rsidR="00231EAA" w:rsidRPr="000A7D21">
        <w:rPr>
          <w:rFonts w:ascii="Times New Roman" w:eastAsia="Calibri" w:hAnsi="Times New Roman" w:cs="Times New Roman"/>
          <w:sz w:val="28"/>
          <w:szCs w:val="28"/>
          <w:lang w:eastAsia="en-US"/>
        </w:rPr>
        <w:t>24</w:t>
      </w:r>
      <w:r w:rsidR="00AE5F37" w:rsidRPr="000A7D21">
        <w:rPr>
          <w:rFonts w:ascii="Times New Roman" w:eastAsia="Calibri" w:hAnsi="Times New Roman" w:cs="Times New Roman"/>
          <w:sz w:val="28"/>
          <w:szCs w:val="28"/>
          <w:lang w:eastAsia="en-US"/>
        </w:rPr>
        <w:t>.12</w:t>
      </w:r>
      <w:r w:rsidR="003E3C28" w:rsidRPr="000A7D21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0A7D21" w:rsidRPr="000A7D21">
        <w:rPr>
          <w:rFonts w:ascii="Times New Roman" w:eastAsia="Calibri" w:hAnsi="Times New Roman" w:cs="Times New Roman"/>
          <w:sz w:val="28"/>
          <w:szCs w:val="28"/>
          <w:lang w:eastAsia="en-US"/>
        </w:rPr>
        <w:t>2024</w:t>
      </w:r>
      <w:r w:rsidR="00012183" w:rsidRPr="000A7D2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11DFB4F" w14:textId="25598A18" w:rsidR="00B33D89" w:rsidRPr="00933EA9" w:rsidRDefault="00B33D89" w:rsidP="00E768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7D2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Одновременно с Проектом решения в Контрольно-счетную палату 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 представлены:</w:t>
      </w:r>
    </w:p>
    <w:p w14:paraId="563EF6C4" w14:textId="77777777" w:rsidR="00B33D89" w:rsidRPr="00933EA9" w:rsidRDefault="00B33D89" w:rsidP="00E7683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1. пояснительная записка;</w:t>
      </w:r>
    </w:p>
    <w:p w14:paraId="488D9AB7" w14:textId="70598FA1" w:rsidR="00B33D89" w:rsidRPr="00933EA9" w:rsidRDefault="00B33D89" w:rsidP="00E7683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заключение по результатам антикоррупционной экспертизы 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(об отсутствии коррупциогенных факторов) управления юридической, кадровой работы и муниципально</w:t>
      </w:r>
      <w:r w:rsidR="00215CE7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й службы А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 от</w:t>
      </w:r>
      <w:r w:rsidR="009E5775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33EA9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23</w:t>
      </w:r>
      <w:r w:rsidR="009E5775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.12</w:t>
      </w:r>
      <w:r w:rsidR="00D41682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2024 № </w:t>
      </w:r>
      <w:r w:rsidR="003E3C28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933EA9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81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7B752C54" w14:textId="2E862A19" w:rsidR="00B33D89" w:rsidRPr="00933EA9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сведения об исполнении бюджета района, по состоянию </w:t>
      </w:r>
      <w:r w:rsidR="00215CE7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на 01.</w:t>
      </w:r>
      <w:r w:rsidR="00933EA9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12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.2024.</w:t>
      </w:r>
    </w:p>
    <w:p w14:paraId="7AC967FB" w14:textId="70D59BE0" w:rsidR="003E3C28" w:rsidRPr="00933EA9" w:rsidRDefault="003E3C28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4.</w:t>
      </w:r>
      <w:r w:rsidR="00390A0D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постановление Главы Администрации Ханты-Мансийского района от 24.09.2024 № 794 </w:t>
      </w:r>
      <w:r w:rsidR="00AE5F37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итогах социально-экономического развития Ханты-Мансийского района за 1 полугодие 2024 года и ожидаемые итоги </w:t>
      </w:r>
      <w:r w:rsidR="00B3411F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за 2024 год</w:t>
      </w:r>
      <w:r w:rsidR="00AE5F37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190788" w:rsidRPr="00933EA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14:paraId="07610481" w14:textId="6C37A60C" w:rsidR="00B33D89" w:rsidRPr="00311833" w:rsidRDefault="00B33D89" w:rsidP="003E3C2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Принимая во внимание Положение о бюджетном устройстве </w:t>
      </w:r>
      <w:r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и бюджетном процессе в Ханты-Мансийском районе, утвержденное решением Думы Ханты-Мансийского района № 479 от 27.06.2019</w:t>
      </w:r>
      <w:r w:rsidR="005C5067"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15CE7"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3E3C28"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 рассмотрению не представлен </w:t>
      </w:r>
      <w:r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>уточненный прогноз социально-экономического развития Ханты-Мансийского района в плановом периоде, в связи с тем,</w:t>
      </w:r>
      <w:r w:rsidR="005C5067"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7E05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что параметры прогноза не </w:t>
      </w:r>
      <w:r w:rsidRPr="0031183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уточнялись.</w:t>
      </w:r>
    </w:p>
    <w:p w14:paraId="1EA8374A" w14:textId="77777777" w:rsidR="00B33D89" w:rsidRPr="0031183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31183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lastRenderedPageBreak/>
        <w:t>Проектом решения уточняются основные характеристики бюджета Ханты-Мансийского района на 2024 год и плановый период 2025 и 2026 годов.</w:t>
      </w:r>
    </w:p>
    <w:p w14:paraId="365DDA9A" w14:textId="75D33930" w:rsidR="00B33D89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90788">
        <w:rPr>
          <w:rFonts w:ascii="Times New Roman" w:eastAsia="Calibri" w:hAnsi="Times New Roman" w:cs="Times New Roman"/>
          <w:sz w:val="28"/>
          <w:szCs w:val="28"/>
          <w:lang w:eastAsia="en-US"/>
        </w:rPr>
        <w:t>Анализ вносимых изменений по основным характеристикам бюджета на 2024 год представлен в Таблице 1.</w:t>
      </w:r>
    </w:p>
    <w:p w14:paraId="4345ED89" w14:textId="77777777" w:rsidR="00E950DC" w:rsidRPr="00190788" w:rsidRDefault="00E950DC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998176E" w14:textId="77777777" w:rsidR="00B33D89" w:rsidRPr="00190788" w:rsidRDefault="00B33D89" w:rsidP="00B33D89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90788">
        <w:rPr>
          <w:rFonts w:ascii="Times New Roman" w:eastAsia="Times New Roman" w:hAnsi="Times New Roman" w:cs="Times New Roman"/>
          <w:sz w:val="24"/>
          <w:szCs w:val="24"/>
        </w:rPr>
        <w:t>Таблица 1</w:t>
      </w:r>
    </w:p>
    <w:p w14:paraId="6AC7B212" w14:textId="77777777" w:rsidR="00B33D89" w:rsidRPr="00190788" w:rsidRDefault="00B33D89" w:rsidP="00B33D89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90788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9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2317"/>
        <w:gridCol w:w="2174"/>
        <w:gridCol w:w="1884"/>
        <w:gridCol w:w="1014"/>
      </w:tblGrid>
      <w:tr w:rsidR="00B33D89" w:rsidRPr="00190788" w14:paraId="687DF07A" w14:textId="77777777" w:rsidTr="000A00E9">
        <w:trPr>
          <w:trHeight w:val="291"/>
          <w:jc w:val="center"/>
        </w:trPr>
        <w:tc>
          <w:tcPr>
            <w:tcW w:w="979" w:type="pct"/>
            <w:vMerge w:val="restart"/>
            <w:shd w:val="clear" w:color="auto" w:fill="auto"/>
            <w:vAlign w:val="center"/>
            <w:hideMark/>
          </w:tcPr>
          <w:p w14:paraId="0A0757F3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61" w:type="pct"/>
            <w:vMerge w:val="restart"/>
            <w:shd w:val="clear" w:color="auto" w:fill="auto"/>
            <w:vAlign w:val="center"/>
            <w:hideMark/>
          </w:tcPr>
          <w:p w14:paraId="56C5BF0C" w14:textId="458F0148" w:rsidR="00B33D89" w:rsidRPr="00190788" w:rsidRDefault="00BE3E48" w:rsidP="001907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Решение Думы                             от 15.12.2023 № 391 (в ред.</w:t>
            </w:r>
            <w:r w:rsidR="00A7785B"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от </w:t>
            </w:r>
            <w:r w:rsidR="00190788"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18.12</w:t>
            </w: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.2024. № 5</w:t>
            </w:r>
            <w:r w:rsidR="00190788"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57</w:t>
            </w: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)              </w:t>
            </w:r>
          </w:p>
        </w:tc>
        <w:tc>
          <w:tcPr>
            <w:tcW w:w="1183" w:type="pct"/>
            <w:vMerge w:val="restart"/>
            <w:shd w:val="clear" w:color="auto" w:fill="auto"/>
            <w:vAlign w:val="center"/>
            <w:hideMark/>
          </w:tcPr>
          <w:p w14:paraId="7B3F0AEB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577" w:type="pct"/>
            <w:gridSpan w:val="2"/>
            <w:shd w:val="clear" w:color="auto" w:fill="auto"/>
            <w:vAlign w:val="center"/>
            <w:hideMark/>
          </w:tcPr>
          <w:p w14:paraId="3C92D83A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Отклонение</w:t>
            </w:r>
          </w:p>
        </w:tc>
      </w:tr>
      <w:tr w:rsidR="00B33D89" w:rsidRPr="00190788" w14:paraId="2B9DDAF3" w14:textId="77777777" w:rsidTr="000A00E9">
        <w:trPr>
          <w:trHeight w:val="282"/>
          <w:jc w:val="center"/>
        </w:trPr>
        <w:tc>
          <w:tcPr>
            <w:tcW w:w="979" w:type="pct"/>
            <w:vMerge/>
            <w:shd w:val="clear" w:color="auto" w:fill="auto"/>
            <w:vAlign w:val="center"/>
          </w:tcPr>
          <w:p w14:paraId="427F5621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1" w:type="pct"/>
            <w:vMerge/>
            <w:shd w:val="clear" w:color="auto" w:fill="auto"/>
            <w:vAlign w:val="center"/>
          </w:tcPr>
          <w:p w14:paraId="2A1819B7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83" w:type="pct"/>
            <w:vMerge/>
            <w:shd w:val="clear" w:color="auto" w:fill="auto"/>
            <w:vAlign w:val="center"/>
          </w:tcPr>
          <w:p w14:paraId="799F4044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25" w:type="pct"/>
            <w:shd w:val="clear" w:color="auto" w:fill="auto"/>
            <w:vAlign w:val="center"/>
          </w:tcPr>
          <w:p w14:paraId="6D717925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552" w:type="pct"/>
            <w:shd w:val="clear" w:color="auto" w:fill="auto"/>
            <w:vAlign w:val="center"/>
          </w:tcPr>
          <w:p w14:paraId="354177CE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%</w:t>
            </w:r>
          </w:p>
        </w:tc>
      </w:tr>
      <w:tr w:rsidR="00B33D89" w:rsidRPr="00190788" w14:paraId="105DB12C" w14:textId="77777777" w:rsidTr="000A00E9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14:paraId="61E57032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  <w:hideMark/>
          </w:tcPr>
          <w:p w14:paraId="3A0E18CA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183" w:type="pct"/>
            <w:shd w:val="clear" w:color="auto" w:fill="auto"/>
            <w:vAlign w:val="center"/>
            <w:hideMark/>
          </w:tcPr>
          <w:p w14:paraId="49D9C311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025" w:type="pct"/>
            <w:shd w:val="clear" w:color="auto" w:fill="auto"/>
            <w:vAlign w:val="center"/>
            <w:hideMark/>
          </w:tcPr>
          <w:p w14:paraId="421D3A2B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552" w:type="pct"/>
            <w:shd w:val="clear" w:color="auto" w:fill="auto"/>
            <w:vAlign w:val="center"/>
            <w:hideMark/>
          </w:tcPr>
          <w:p w14:paraId="764D5909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</w:t>
            </w:r>
          </w:p>
        </w:tc>
      </w:tr>
      <w:tr w:rsidR="00190788" w:rsidRPr="00190788" w14:paraId="11824AF0" w14:textId="77777777" w:rsidTr="00190788">
        <w:trPr>
          <w:trHeight w:val="279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14:paraId="7562A50C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2A2CF" w14:textId="7856D52F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6 093 109,6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CDD4E" w14:textId="6BBDA4FE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6 116 617,0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92C7B7" w14:textId="02798286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23 507,3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046ACF" w14:textId="773AB3A5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color w:val="000000"/>
                <w:sz w:val="18"/>
                <w:szCs w:val="18"/>
              </w:rPr>
              <w:t>0,4</w:t>
            </w:r>
          </w:p>
        </w:tc>
      </w:tr>
      <w:tr w:rsidR="00190788" w:rsidRPr="00190788" w14:paraId="5DAF34A8" w14:textId="77777777" w:rsidTr="00190788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14:paraId="4E819475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Расходы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919FA" w14:textId="0E58C3F1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6 884 926,3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684FB" w14:textId="063DE646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6 902 488,0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86002" w14:textId="19C43DB2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17 561,7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809DC" w14:textId="6EE28594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color w:val="000000"/>
                <w:sz w:val="18"/>
                <w:szCs w:val="18"/>
              </w:rPr>
              <w:t>0,3</w:t>
            </w:r>
          </w:p>
        </w:tc>
      </w:tr>
      <w:tr w:rsidR="00190788" w:rsidRPr="00190788" w14:paraId="2116EEA9" w14:textId="77777777" w:rsidTr="00190788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14:paraId="2583F4EA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Дефицит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76D5A" w14:textId="31D339F8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-791 816,7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B064F" w14:textId="7E86FF55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-785 871,0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E0520" w14:textId="0A230716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5 945,7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7835B" w14:textId="585A6773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190788">
              <w:rPr>
                <w:color w:val="000000"/>
                <w:sz w:val="18"/>
                <w:szCs w:val="18"/>
              </w:rPr>
              <w:t>-0,8</w:t>
            </w:r>
          </w:p>
        </w:tc>
      </w:tr>
    </w:tbl>
    <w:p w14:paraId="3F3B56AA" w14:textId="77777777" w:rsidR="000A00E9" w:rsidRPr="00190788" w:rsidRDefault="000A00E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</w:p>
    <w:p w14:paraId="07CE9082" w14:textId="77D93FC1" w:rsidR="00B33D89" w:rsidRPr="00966748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увеличить: доходную часть бюджета на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23 507,3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0,4</w:t>
      </w:r>
      <w:r w:rsidR="00C536F9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%, расходную часть бюджета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17 561,7</w:t>
      </w:r>
      <w:r w:rsidR="003E3C2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или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0,3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%. Дефицит бюджета у</w:t>
      </w:r>
      <w:r w:rsidR="00CD3B50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меньшится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5 945,7</w:t>
      </w:r>
      <w:r w:rsidR="00C536F9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или на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0,8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и составит </w:t>
      </w:r>
      <w:r w:rsidR="00CD3B50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85 871,0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рублей.</w:t>
      </w:r>
    </w:p>
    <w:p w14:paraId="6CB9CFDF" w14:textId="77777777" w:rsidR="000A00E9" w:rsidRPr="00190788" w:rsidRDefault="000A00E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0"/>
          <w:szCs w:val="28"/>
          <w:highlight w:val="yellow"/>
          <w:lang w:eastAsia="en-US"/>
        </w:rPr>
      </w:pPr>
    </w:p>
    <w:p w14:paraId="248E6E70" w14:textId="77777777" w:rsidR="00E950DC" w:rsidRDefault="00E950DC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14:paraId="4CA1C2C8" w14:textId="3E642FE6" w:rsidR="00B33D89" w:rsidRPr="00966748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966748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I. Изменение доходной части бюджета 2024 года</w:t>
      </w:r>
    </w:p>
    <w:p w14:paraId="74BA412E" w14:textId="77777777" w:rsidR="00B33D89" w:rsidRPr="00966748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6"/>
          <w:szCs w:val="28"/>
          <w:lang w:eastAsia="en-US"/>
        </w:rPr>
      </w:pPr>
    </w:p>
    <w:p w14:paraId="28636957" w14:textId="16D2CD73" w:rsidR="00B33D89" w:rsidRPr="00966748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Согласно Проекту решения, прогнозируемый объём доходов бюджета Ханты-Мансийского района на 2024 год составит </w:t>
      </w:r>
      <w:r w:rsidR="00CD3B50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 116 617,0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что выше на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23 507,3</w:t>
      </w:r>
      <w:r w:rsidR="00CD3B50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или </w:t>
      </w:r>
      <w:r w:rsidR="00966748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0,4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объёма доходов бюджета, утвержденного решением Думы Ханты-Мансийского района</w:t>
      </w:r>
      <w:r w:rsidR="005C5067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15CE7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от</w:t>
      </w:r>
      <w:r w:rsidR="005C5067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15.12.2023 № 391 </w:t>
      </w:r>
      <w:r w:rsidR="00AE5F37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 Ханты-Мансийского района на 2024 год и плановый период 2025 и 2026 годов</w:t>
      </w:r>
      <w:r w:rsidR="00AE5F37"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966748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6696ABEE" w14:textId="14227022" w:rsidR="003E58D0" w:rsidRPr="00B12213" w:rsidRDefault="00B33D89" w:rsidP="003E58D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Доходная часть бюджета Ханты-Мансийского района на 2024 год </w:t>
      </w: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в общем объеме увеличивается на </w:t>
      </w:r>
      <w:r w:rsidR="00966748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23 507,3</w:t>
      </w:r>
      <w:r w:rsidR="00CD3B50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рублей, в том числе </w:t>
      </w:r>
      <w:r w:rsidR="00215CE7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167469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за счет:</w:t>
      </w:r>
    </w:p>
    <w:p w14:paraId="00B25364" w14:textId="6123CD8B" w:rsidR="005B1537" w:rsidRPr="00B12213" w:rsidRDefault="007E3D20" w:rsidP="005B153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</w:t>
      </w:r>
      <w:r w:rsidR="00ED5BEF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="00167469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величения налоговых доходов </w:t>
      </w:r>
      <w:r w:rsidR="005B1537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5B1537" w:rsidRPr="00B12213">
        <w:rPr>
          <w:rFonts w:ascii="Times New Roman" w:hAnsi="Times New Roman"/>
          <w:sz w:val="28"/>
          <w:szCs w:val="28"/>
        </w:rPr>
        <w:t xml:space="preserve">102,4 тыс. рублей, </w:t>
      </w:r>
      <w:r w:rsidR="005B1537" w:rsidRPr="00B12213">
        <w:rPr>
          <w:rFonts w:ascii="Times New Roman" w:hAnsi="Times New Roman"/>
          <w:sz w:val="28"/>
          <w:szCs w:val="28"/>
        </w:rPr>
        <w:br/>
        <w:t xml:space="preserve">в том числе с учетом снижения ожидаемого поступления налогов на совокупный доход (-)480,4 тыс. рублей и фактическим поступлением налогов имущество выше ожидаемого на 452,3 тыс. рублей </w:t>
      </w:r>
      <w:r w:rsidR="00E950DC">
        <w:rPr>
          <w:rFonts w:ascii="Times New Roman" w:hAnsi="Times New Roman"/>
          <w:sz w:val="28"/>
          <w:szCs w:val="28"/>
        </w:rPr>
        <w:br/>
      </w:r>
      <w:r w:rsidR="005B1537" w:rsidRPr="00B12213">
        <w:rPr>
          <w:rFonts w:ascii="Times New Roman" w:hAnsi="Times New Roman"/>
          <w:sz w:val="28"/>
          <w:szCs w:val="28"/>
        </w:rPr>
        <w:t>и государственной пошлины на 130,5 тыс. рублей</w:t>
      </w:r>
      <w:r w:rsidR="00B12213" w:rsidRPr="00B12213">
        <w:rPr>
          <w:rFonts w:ascii="Times New Roman" w:hAnsi="Times New Roman"/>
          <w:sz w:val="28"/>
          <w:szCs w:val="28"/>
        </w:rPr>
        <w:t>;</w:t>
      </w:r>
    </w:p>
    <w:p w14:paraId="744B9B21" w14:textId="1CFE9179" w:rsidR="005B1537" w:rsidRPr="00B12213" w:rsidRDefault="00946F6B" w:rsidP="00B1221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2) у</w:t>
      </w:r>
      <w:r w:rsidR="003E3C28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величения </w:t>
      </w:r>
      <w:r w:rsidR="005B1537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неналоговых доходов на</w:t>
      </w:r>
      <w:r w:rsidR="005B1537" w:rsidRPr="00B12213">
        <w:rPr>
          <w:rFonts w:ascii="Times New Roman" w:hAnsi="Times New Roman"/>
          <w:sz w:val="28"/>
          <w:szCs w:val="28"/>
        </w:rPr>
        <w:t xml:space="preserve"> 5 518,2 тыс. рублей, </w:t>
      </w:r>
      <w:r w:rsidR="00B12213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учетом </w:t>
      </w:r>
      <w:r w:rsidR="00B12213" w:rsidRPr="00B12213">
        <w:rPr>
          <w:rFonts w:ascii="Times New Roman" w:hAnsi="Times New Roman"/>
          <w:sz w:val="28"/>
          <w:szCs w:val="28"/>
        </w:rPr>
        <w:t xml:space="preserve">фактического поступления и исходя из ожидаемой оценки поступления доходов </w:t>
      </w:r>
      <w:r w:rsidR="005B1537" w:rsidRPr="00B12213">
        <w:rPr>
          <w:rFonts w:ascii="Times New Roman" w:hAnsi="Times New Roman"/>
          <w:sz w:val="28"/>
          <w:szCs w:val="28"/>
        </w:rPr>
        <w:t>от платных услуг и ком</w:t>
      </w:r>
      <w:r w:rsidR="00B12213" w:rsidRPr="00B12213">
        <w:rPr>
          <w:rFonts w:ascii="Times New Roman" w:hAnsi="Times New Roman"/>
          <w:sz w:val="28"/>
          <w:szCs w:val="28"/>
        </w:rPr>
        <w:t>пенсаций затрат государства;</w:t>
      </w:r>
    </w:p>
    <w:p w14:paraId="6362DC12" w14:textId="087DF434" w:rsidR="0011575B" w:rsidRPr="00B12213" w:rsidRDefault="00E650E9" w:rsidP="00B1221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="0011575B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 </w:t>
      </w:r>
      <w:r w:rsidR="00B12213" w:rsidRPr="00B12213">
        <w:rPr>
          <w:rFonts w:ascii="Times New Roman" w:hAnsi="Times New Roman"/>
          <w:sz w:val="28"/>
          <w:szCs w:val="28"/>
        </w:rPr>
        <w:t>увеличения субсидий из бюджета Ханты-</w:t>
      </w:r>
      <w:r w:rsidR="00B12213" w:rsidRPr="00B12213">
        <w:rPr>
          <w:rFonts w:ascii="Times New Roman" w:hAnsi="Times New Roman"/>
          <w:color w:val="000000"/>
          <w:sz w:val="28"/>
          <w:szCs w:val="28"/>
        </w:rPr>
        <w:t>Мансийского автономного округа – Югры на 784,4 тыс. рублей</w:t>
      </w:r>
      <w:r w:rsidR="00C536F9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14:paraId="6FBE6E3F" w14:textId="793D6EB1" w:rsidR="00B12213" w:rsidRPr="00B12213" w:rsidRDefault="00C82AC4" w:rsidP="00B12213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11575B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) у</w:t>
      </w:r>
      <w:r w:rsidR="00C536F9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величения иных межбюджетных трансфертов </w:t>
      </w:r>
      <w:r w:rsidR="00337E02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B12213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из окружного бюджета </w:t>
      </w:r>
      <w:r w:rsidR="00C536F9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B12213" w:rsidRPr="00B12213">
        <w:rPr>
          <w:rFonts w:ascii="Times New Roman" w:hAnsi="Times New Roman"/>
          <w:sz w:val="28"/>
          <w:szCs w:val="28"/>
        </w:rPr>
        <w:t xml:space="preserve">16 777,3 </w:t>
      </w:r>
      <w:r w:rsidR="00B12213" w:rsidRPr="00B12213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рублей.</w:t>
      </w:r>
    </w:p>
    <w:p w14:paraId="2364C324" w14:textId="3A9B9B1D" w:rsidR="00B12213" w:rsidRPr="00B12213" w:rsidRDefault="00B12213" w:rsidP="00B1221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B12213">
        <w:rPr>
          <w:rFonts w:ascii="Times New Roman" w:hAnsi="Times New Roman"/>
          <w:sz w:val="28"/>
          <w:szCs w:val="28"/>
        </w:rPr>
        <w:t>5</w:t>
      </w:r>
      <w:r w:rsidR="00084515" w:rsidRPr="00B12213">
        <w:rPr>
          <w:rFonts w:ascii="Times New Roman" w:hAnsi="Times New Roman"/>
          <w:sz w:val="28"/>
          <w:szCs w:val="28"/>
        </w:rPr>
        <w:t xml:space="preserve">) </w:t>
      </w:r>
      <w:r w:rsidR="00C82AC4" w:rsidRPr="00B12213">
        <w:rPr>
          <w:rFonts w:ascii="Times New Roman" w:hAnsi="Times New Roman"/>
          <w:sz w:val="28"/>
          <w:szCs w:val="28"/>
        </w:rPr>
        <w:t xml:space="preserve">увеличение </w:t>
      </w:r>
      <w:r w:rsidR="00C536F9" w:rsidRPr="00B12213">
        <w:rPr>
          <w:rFonts w:ascii="Times New Roman" w:hAnsi="Times New Roman"/>
          <w:sz w:val="28"/>
          <w:szCs w:val="28"/>
        </w:rPr>
        <w:t xml:space="preserve">безвозмездных поступлений </w:t>
      </w:r>
      <w:r w:rsidR="00CD3B50" w:rsidRPr="00B12213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Pr="00B12213">
        <w:rPr>
          <w:rFonts w:ascii="Times New Roman" w:hAnsi="Times New Roman"/>
          <w:sz w:val="28"/>
          <w:szCs w:val="28"/>
        </w:rPr>
        <w:t>негосударственных организаций на 325,0 тыс. рублей за счет средств ООО «ТТК-</w:t>
      </w:r>
      <w:r w:rsidRPr="00B12213">
        <w:rPr>
          <w:rFonts w:ascii="Times New Roman" w:hAnsi="Times New Roman"/>
          <w:sz w:val="28"/>
          <w:szCs w:val="28"/>
        </w:rPr>
        <w:lastRenderedPageBreak/>
        <w:t xml:space="preserve">СПЕЦСЕРВИС» </w:t>
      </w:r>
      <w:r w:rsidRPr="00B12213">
        <w:rPr>
          <w:rFonts w:ascii="Times New Roman" w:hAnsi="Times New Roman"/>
          <w:color w:val="000000"/>
          <w:sz w:val="28"/>
          <w:szCs w:val="28"/>
        </w:rPr>
        <w:t>по Соглашению</w:t>
      </w:r>
      <w:r w:rsidRPr="00A62FC4">
        <w:rPr>
          <w:rFonts w:ascii="Times New Roman" w:hAnsi="Times New Roman"/>
          <w:color w:val="000000"/>
          <w:sz w:val="28"/>
          <w:szCs w:val="28"/>
        </w:rPr>
        <w:t xml:space="preserve"> о взаимовыгодном сотрудничестве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A62FC4">
        <w:rPr>
          <w:rFonts w:ascii="Times New Roman" w:hAnsi="Times New Roman"/>
          <w:color w:val="000000"/>
          <w:sz w:val="28"/>
          <w:szCs w:val="28"/>
        </w:rPr>
        <w:t>по социально-экономическому развитию Ханты-Мансийского района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A62FC4">
        <w:rPr>
          <w:rFonts w:ascii="Times New Roman" w:hAnsi="Times New Roman"/>
          <w:color w:val="000000"/>
          <w:sz w:val="28"/>
          <w:szCs w:val="28"/>
        </w:rPr>
        <w:t>от 05.08.2022</w:t>
      </w:r>
      <w:r w:rsidRPr="00A62FC4">
        <w:rPr>
          <w:rFonts w:ascii="Times New Roman" w:hAnsi="Times New Roman"/>
          <w:color w:val="000000"/>
          <w:sz w:val="20"/>
          <w:szCs w:val="20"/>
        </w:rPr>
        <w:t>.</w:t>
      </w:r>
    </w:p>
    <w:p w14:paraId="015D9E2D" w14:textId="77777777" w:rsidR="00B12213" w:rsidRDefault="00B12213" w:rsidP="00AD60D1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  <w:highlight w:val="yellow"/>
        </w:rPr>
      </w:pPr>
    </w:p>
    <w:p w14:paraId="41249DCC" w14:textId="77777777" w:rsidR="00B33D89" w:rsidRPr="00E950DC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E950DC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II. Изменение расходной части бюджета 2024 года</w:t>
      </w:r>
    </w:p>
    <w:p w14:paraId="34C67446" w14:textId="77777777" w:rsidR="00B33D89" w:rsidRPr="00E950DC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18"/>
          <w:szCs w:val="28"/>
          <w:lang w:eastAsia="en-US"/>
        </w:rPr>
      </w:pPr>
    </w:p>
    <w:p w14:paraId="3C67811D" w14:textId="12E59334" w:rsidR="00B33D89" w:rsidRPr="00E950DC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утвердить расходы бюджета 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Ханты-Мансийского района на 2024 год в объеме </w:t>
      </w:r>
      <w:r w:rsidR="003E3C28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 w:rsidR="00E950DC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 902 488,0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что на </w:t>
      </w:r>
      <w:r w:rsidR="00E950DC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17 561,7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</w:t>
      </w:r>
      <w:r w:rsidR="00E950DC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0,3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выше объема, утвержденного решением Думы Ханты-Мансийского района от 15.12.2023 № 391 </w:t>
      </w:r>
      <w:r w:rsidR="00E7683F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AE5F37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 Ханты-Мансийского района на 2024 год и пла</w:t>
      </w:r>
      <w:r w:rsidR="003E3C28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новый период 2025 и 2026 годов</w:t>
      </w:r>
      <w:r w:rsidR="00AE5F37"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69D10DA6" w14:textId="77777777" w:rsidR="00B33D89" w:rsidRPr="00190788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950DC">
        <w:rPr>
          <w:rFonts w:ascii="Times New Roman" w:eastAsia="Calibri" w:hAnsi="Times New Roman" w:cs="Times New Roman"/>
          <w:sz w:val="28"/>
          <w:szCs w:val="28"/>
          <w:lang w:eastAsia="en-US"/>
        </w:rPr>
        <w:t>Анализ предлагаемых</w:t>
      </w:r>
      <w:r w:rsidRPr="0019078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изменений в расходную часть бюджета района </w:t>
      </w:r>
      <w:r w:rsidRPr="0019078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на 2024 год, в разрезе разделов классификации расходов бюджета представлен в Таблице 2.</w:t>
      </w:r>
    </w:p>
    <w:p w14:paraId="14058A86" w14:textId="77777777" w:rsidR="00B33D89" w:rsidRPr="00190788" w:rsidRDefault="00B33D89" w:rsidP="00B33D89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90788">
        <w:rPr>
          <w:rFonts w:ascii="Times New Roman" w:eastAsia="Times New Roman" w:hAnsi="Times New Roman" w:cs="Times New Roman"/>
          <w:sz w:val="24"/>
          <w:szCs w:val="24"/>
        </w:rPr>
        <w:t>Таблица 2</w:t>
      </w:r>
    </w:p>
    <w:p w14:paraId="339FFBC4" w14:textId="77777777" w:rsidR="00B33D89" w:rsidRPr="00190788" w:rsidRDefault="00B33D89" w:rsidP="00B33D89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90788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3"/>
        <w:gridCol w:w="1998"/>
        <w:gridCol w:w="1620"/>
        <w:gridCol w:w="2343"/>
        <w:gridCol w:w="636"/>
      </w:tblGrid>
      <w:tr w:rsidR="00B33D89" w:rsidRPr="00190788" w14:paraId="2785CA73" w14:textId="77777777" w:rsidTr="00190788">
        <w:trPr>
          <w:trHeight w:val="418"/>
        </w:trPr>
        <w:tc>
          <w:tcPr>
            <w:tcW w:w="1371" w:type="pct"/>
            <w:vMerge w:val="restart"/>
            <w:shd w:val="clear" w:color="auto" w:fill="auto"/>
            <w:vAlign w:val="center"/>
          </w:tcPr>
          <w:p w14:paraId="1B8A53D0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 раздела</w:t>
            </w:r>
          </w:p>
        </w:tc>
        <w:tc>
          <w:tcPr>
            <w:tcW w:w="1099" w:type="pct"/>
            <w:vMerge w:val="restart"/>
            <w:shd w:val="clear" w:color="auto" w:fill="auto"/>
            <w:vAlign w:val="center"/>
          </w:tcPr>
          <w:p w14:paraId="24BE2297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  <w:p w14:paraId="2D41AE08" w14:textId="2131525B" w:rsidR="00B33D89" w:rsidRPr="00190788" w:rsidRDefault="003E3C28" w:rsidP="0019078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Решение Думы                             от 15.12.2023 № 391 </w:t>
            </w: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br/>
              <w:t xml:space="preserve">(в ред. от </w:t>
            </w:r>
            <w:r w:rsidR="00190788"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18.12</w:t>
            </w: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.2024. № 5</w:t>
            </w:r>
            <w:r w:rsidR="00190788"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57</w:t>
            </w: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)       </w:t>
            </w:r>
          </w:p>
        </w:tc>
        <w:tc>
          <w:tcPr>
            <w:tcW w:w="891" w:type="pct"/>
            <w:vMerge w:val="restart"/>
            <w:shd w:val="clear" w:color="auto" w:fill="auto"/>
            <w:noWrap/>
            <w:vAlign w:val="center"/>
          </w:tcPr>
          <w:p w14:paraId="4BBE4511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Проект решения</w:t>
            </w:r>
          </w:p>
        </w:tc>
        <w:tc>
          <w:tcPr>
            <w:tcW w:w="1639" w:type="pct"/>
            <w:gridSpan w:val="2"/>
            <w:shd w:val="clear" w:color="auto" w:fill="auto"/>
            <w:noWrap/>
            <w:vAlign w:val="center"/>
          </w:tcPr>
          <w:p w14:paraId="5D6C870C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Отклонение</w:t>
            </w:r>
          </w:p>
        </w:tc>
      </w:tr>
      <w:tr w:rsidR="00B33D89" w:rsidRPr="00190788" w14:paraId="4FF1242B" w14:textId="77777777" w:rsidTr="00190788">
        <w:trPr>
          <w:trHeight w:val="594"/>
        </w:trPr>
        <w:tc>
          <w:tcPr>
            <w:tcW w:w="1371" w:type="pct"/>
            <w:vMerge/>
            <w:shd w:val="clear" w:color="auto" w:fill="auto"/>
            <w:vAlign w:val="center"/>
          </w:tcPr>
          <w:p w14:paraId="52B4779E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099" w:type="pct"/>
            <w:vMerge/>
            <w:shd w:val="clear" w:color="auto" w:fill="auto"/>
            <w:vAlign w:val="center"/>
          </w:tcPr>
          <w:p w14:paraId="705DBA11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pct"/>
            <w:vMerge/>
            <w:shd w:val="clear" w:color="auto" w:fill="auto"/>
            <w:noWrap/>
            <w:vAlign w:val="center"/>
          </w:tcPr>
          <w:p w14:paraId="56B81DED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289" w:type="pct"/>
            <w:shd w:val="clear" w:color="auto" w:fill="auto"/>
            <w:noWrap/>
            <w:vAlign w:val="center"/>
          </w:tcPr>
          <w:p w14:paraId="706101C2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абсолютных величинах</w:t>
            </w:r>
          </w:p>
        </w:tc>
        <w:tc>
          <w:tcPr>
            <w:tcW w:w="350" w:type="pct"/>
            <w:shd w:val="clear" w:color="auto" w:fill="auto"/>
            <w:noWrap/>
            <w:vAlign w:val="center"/>
          </w:tcPr>
          <w:p w14:paraId="548D688F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в %</w:t>
            </w:r>
          </w:p>
        </w:tc>
      </w:tr>
      <w:tr w:rsidR="00B33D89" w:rsidRPr="00190788" w14:paraId="3AC29714" w14:textId="77777777" w:rsidTr="00190788">
        <w:trPr>
          <w:trHeight w:val="222"/>
        </w:trPr>
        <w:tc>
          <w:tcPr>
            <w:tcW w:w="1371" w:type="pct"/>
            <w:shd w:val="clear" w:color="auto" w:fill="auto"/>
            <w:vAlign w:val="center"/>
          </w:tcPr>
          <w:p w14:paraId="710566E0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99" w:type="pct"/>
            <w:shd w:val="clear" w:color="auto" w:fill="auto"/>
            <w:vAlign w:val="center"/>
          </w:tcPr>
          <w:p w14:paraId="774896BC" w14:textId="77777777" w:rsidR="00B33D89" w:rsidRPr="00190788" w:rsidRDefault="00B33D89" w:rsidP="00B33D8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891" w:type="pct"/>
            <w:shd w:val="clear" w:color="auto" w:fill="auto"/>
            <w:noWrap/>
            <w:vAlign w:val="center"/>
          </w:tcPr>
          <w:p w14:paraId="36CB91C6" w14:textId="77777777" w:rsidR="00B33D89" w:rsidRPr="00190788" w:rsidRDefault="00B33D89" w:rsidP="00B33D8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89" w:type="pct"/>
            <w:shd w:val="clear" w:color="auto" w:fill="auto"/>
            <w:noWrap/>
            <w:vAlign w:val="center"/>
          </w:tcPr>
          <w:p w14:paraId="3AA42CED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350" w:type="pct"/>
            <w:shd w:val="clear" w:color="auto" w:fill="auto"/>
            <w:noWrap/>
            <w:vAlign w:val="center"/>
          </w:tcPr>
          <w:p w14:paraId="475C4B53" w14:textId="77777777" w:rsidR="00B33D89" w:rsidRPr="00190788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190788" w:rsidRPr="00190788" w14:paraId="6F53E616" w14:textId="77777777" w:rsidTr="00F35384">
        <w:trPr>
          <w:trHeight w:val="308"/>
        </w:trPr>
        <w:tc>
          <w:tcPr>
            <w:tcW w:w="1371" w:type="pct"/>
            <w:shd w:val="clear" w:color="auto" w:fill="auto"/>
            <w:vAlign w:val="center"/>
            <w:hideMark/>
          </w:tcPr>
          <w:p w14:paraId="562AB1A2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EED65C0" w14:textId="4AA6AD02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487 566,2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34653EAF" w14:textId="20972A2D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488 644,3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2B228170" w14:textId="5EB3C948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1 078,1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65CC7290" w14:textId="06D31EE9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0,2</w:t>
            </w:r>
          </w:p>
        </w:tc>
      </w:tr>
      <w:tr w:rsidR="00190788" w:rsidRPr="00190788" w14:paraId="600EBA0E" w14:textId="77777777" w:rsidTr="00F35384">
        <w:trPr>
          <w:trHeight w:val="317"/>
        </w:trPr>
        <w:tc>
          <w:tcPr>
            <w:tcW w:w="1371" w:type="pct"/>
            <w:shd w:val="clear" w:color="auto" w:fill="auto"/>
            <w:vAlign w:val="center"/>
            <w:hideMark/>
          </w:tcPr>
          <w:p w14:paraId="00AEC9CA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4C7FFE28" w14:textId="27756E0A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4 908,2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65463213" w14:textId="4D7C4314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4 908,2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0FBFDA2" w14:textId="5EA2645A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6E3E1DEB" w14:textId="2E8DE49C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660CF929" w14:textId="77777777" w:rsidTr="00F35384">
        <w:trPr>
          <w:trHeight w:val="590"/>
        </w:trPr>
        <w:tc>
          <w:tcPr>
            <w:tcW w:w="1371" w:type="pct"/>
            <w:shd w:val="clear" w:color="auto" w:fill="auto"/>
            <w:vAlign w:val="center"/>
            <w:hideMark/>
          </w:tcPr>
          <w:p w14:paraId="30048454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8554ACE" w14:textId="3F6B6E40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59 642,0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3B2394D5" w14:textId="72E3422A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58 553,2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F117A9B" w14:textId="07C4D91E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-1 088,8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3C99743C" w14:textId="54D70509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-1,8</w:t>
            </w:r>
          </w:p>
        </w:tc>
      </w:tr>
      <w:tr w:rsidR="00190788" w:rsidRPr="00190788" w14:paraId="718E4610" w14:textId="77777777" w:rsidTr="00F35384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14:paraId="1ABF9228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4256D076" w14:textId="211E9A0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703 100,6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17882718" w14:textId="13F2DCB4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703 606,0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D509098" w14:textId="7756E184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505,4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76C7FEFE" w14:textId="0647AC04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0,1</w:t>
            </w:r>
          </w:p>
        </w:tc>
      </w:tr>
      <w:tr w:rsidR="00190788" w:rsidRPr="00190788" w14:paraId="4D911FA5" w14:textId="77777777" w:rsidTr="00F35384">
        <w:trPr>
          <w:trHeight w:val="327"/>
        </w:trPr>
        <w:tc>
          <w:tcPr>
            <w:tcW w:w="1371" w:type="pct"/>
            <w:shd w:val="clear" w:color="auto" w:fill="auto"/>
            <w:vAlign w:val="center"/>
            <w:hideMark/>
          </w:tcPr>
          <w:p w14:paraId="7A22D450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2537EEAF" w14:textId="11F16245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1 489 483,7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6DCC7F85" w14:textId="47F61901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1 506 171,1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9450A40" w14:textId="349EBC03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16 687,4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48A719AF" w14:textId="2C00080D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1,1</w:t>
            </w:r>
          </w:p>
        </w:tc>
      </w:tr>
      <w:tr w:rsidR="00190788" w:rsidRPr="00190788" w14:paraId="666C4886" w14:textId="77777777" w:rsidTr="00F35384">
        <w:trPr>
          <w:trHeight w:val="276"/>
        </w:trPr>
        <w:tc>
          <w:tcPr>
            <w:tcW w:w="1371" w:type="pct"/>
            <w:shd w:val="clear" w:color="auto" w:fill="auto"/>
            <w:vAlign w:val="center"/>
            <w:hideMark/>
          </w:tcPr>
          <w:p w14:paraId="5377EB4F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Охрана окружающей среды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A8B24E5" w14:textId="2906E906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573 483,1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07132DF3" w14:textId="1FAB11C0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573 483,1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05D68511" w14:textId="7CCB24C5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11BBA316" w14:textId="175A5B4A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51CD348B" w14:textId="77777777" w:rsidTr="00F35384">
        <w:trPr>
          <w:trHeight w:val="279"/>
        </w:trPr>
        <w:tc>
          <w:tcPr>
            <w:tcW w:w="1371" w:type="pct"/>
            <w:shd w:val="clear" w:color="auto" w:fill="auto"/>
            <w:vAlign w:val="center"/>
            <w:hideMark/>
          </w:tcPr>
          <w:p w14:paraId="63272C19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70D398BD" w14:textId="6E2B69F1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2 554 336,4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00978CD1" w14:textId="25E1D1C1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2 554 709,1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101CEAB" w14:textId="0E7B8BBE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372,7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4D625E6C" w14:textId="5FC33918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0,01</w:t>
            </w:r>
          </w:p>
        </w:tc>
      </w:tr>
      <w:tr w:rsidR="00190788" w:rsidRPr="00190788" w14:paraId="7F2C4643" w14:textId="77777777" w:rsidTr="00F35384">
        <w:trPr>
          <w:trHeight w:val="256"/>
        </w:trPr>
        <w:tc>
          <w:tcPr>
            <w:tcW w:w="1371" w:type="pct"/>
            <w:shd w:val="clear" w:color="auto" w:fill="auto"/>
            <w:vAlign w:val="center"/>
            <w:hideMark/>
          </w:tcPr>
          <w:p w14:paraId="48659422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Культура и кинематография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7BF0BBCF" w14:textId="390B4EA2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461 241,8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5D61DDC6" w14:textId="4AEF031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461 241,8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0E85CC39" w14:textId="7CE7954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3DF871A3" w14:textId="3E8D9907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05102FEF" w14:textId="77777777" w:rsidTr="00F35384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14:paraId="6090868D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Здравоохранение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2386C623" w14:textId="4F487AEF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3 252,0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046BEA4F" w14:textId="7E8DE5F8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3 252,0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3B089804" w14:textId="6613464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53BC9796" w14:textId="216BFEC2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7CABB8C7" w14:textId="77777777" w:rsidTr="00F35384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14:paraId="590BA084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2E19C6BD" w14:textId="2B618DF9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66 698,1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2DEA11E2" w14:textId="327577DD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66 705,0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07BCE10C" w14:textId="6EC0F7C0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6,9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741249F2" w14:textId="5EFD9F0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0,010</w:t>
            </w:r>
          </w:p>
        </w:tc>
      </w:tr>
      <w:tr w:rsidR="00190788" w:rsidRPr="00190788" w14:paraId="4FF384C7" w14:textId="77777777" w:rsidTr="00F35384">
        <w:trPr>
          <w:trHeight w:val="353"/>
        </w:trPr>
        <w:tc>
          <w:tcPr>
            <w:tcW w:w="1371" w:type="pct"/>
            <w:shd w:val="clear" w:color="auto" w:fill="auto"/>
            <w:vAlign w:val="center"/>
            <w:hideMark/>
          </w:tcPr>
          <w:p w14:paraId="62DCB1D6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479F4F36" w14:textId="0B59D736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99 321,7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45AE96BF" w14:textId="2D0DC384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99 321,7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55D9E5D7" w14:textId="4F3E88A1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23535BBF" w14:textId="522D1F45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39B1EECE" w14:textId="77777777" w:rsidTr="00F35384">
        <w:trPr>
          <w:trHeight w:val="259"/>
        </w:trPr>
        <w:tc>
          <w:tcPr>
            <w:tcW w:w="1371" w:type="pct"/>
            <w:shd w:val="clear" w:color="auto" w:fill="auto"/>
            <w:vAlign w:val="center"/>
            <w:hideMark/>
          </w:tcPr>
          <w:p w14:paraId="4C39B0B1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5C3C4D71" w14:textId="59F55DFD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19 761,7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1073CB69" w14:textId="2EFB3D83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19 761,7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454F2913" w14:textId="26D48B89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08E7A502" w14:textId="05FF9FCC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42E62196" w14:textId="77777777" w:rsidTr="00F35384">
        <w:trPr>
          <w:trHeight w:val="485"/>
        </w:trPr>
        <w:tc>
          <w:tcPr>
            <w:tcW w:w="1371" w:type="pct"/>
            <w:shd w:val="clear" w:color="auto" w:fill="auto"/>
            <w:vAlign w:val="center"/>
            <w:hideMark/>
          </w:tcPr>
          <w:p w14:paraId="7A232DB3" w14:textId="77777777" w:rsidR="00190788" w:rsidRPr="00190788" w:rsidRDefault="00190788" w:rsidP="001907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29D1634" w14:textId="761BE98E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83,1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4F698B34" w14:textId="3C20473B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83,1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1F0E1A37" w14:textId="2EA7E818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7B107F07" w14:textId="0C8766C7" w:rsidR="00190788" w:rsidRPr="00190788" w:rsidRDefault="00190788" w:rsidP="001907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6FCE8A84" w14:textId="77777777" w:rsidTr="00F35384">
        <w:trPr>
          <w:trHeight w:val="908"/>
        </w:trPr>
        <w:tc>
          <w:tcPr>
            <w:tcW w:w="1371" w:type="pct"/>
            <w:shd w:val="clear" w:color="auto" w:fill="auto"/>
            <w:vAlign w:val="center"/>
            <w:hideMark/>
          </w:tcPr>
          <w:p w14:paraId="11A33CA7" w14:textId="77777777" w:rsidR="00190788" w:rsidRPr="00190788" w:rsidRDefault="00190788" w:rsidP="00190788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3E5A9F3F" w14:textId="30C6B4EE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362 047,7</w:t>
            </w:r>
          </w:p>
        </w:tc>
        <w:tc>
          <w:tcPr>
            <w:tcW w:w="891" w:type="pct"/>
            <w:shd w:val="clear" w:color="000000" w:fill="FFFFFF"/>
            <w:noWrap/>
            <w:vAlign w:val="center"/>
            <w:hideMark/>
          </w:tcPr>
          <w:p w14:paraId="359BFFCA" w14:textId="75ED950B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362 047,7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3CB0C24C" w14:textId="45B83FB9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641AB63F" w14:textId="431B23EC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90788">
              <w:rPr>
                <w:sz w:val="18"/>
                <w:szCs w:val="18"/>
              </w:rPr>
              <w:t>0,0</w:t>
            </w:r>
          </w:p>
        </w:tc>
      </w:tr>
      <w:tr w:rsidR="00190788" w:rsidRPr="00190788" w14:paraId="48E3BF97" w14:textId="77777777" w:rsidTr="00F35384">
        <w:trPr>
          <w:trHeight w:val="284"/>
        </w:trPr>
        <w:tc>
          <w:tcPr>
            <w:tcW w:w="1371" w:type="pct"/>
            <w:shd w:val="clear" w:color="auto" w:fill="auto"/>
            <w:vAlign w:val="center"/>
            <w:hideMark/>
          </w:tcPr>
          <w:p w14:paraId="61A4DEEA" w14:textId="77777777" w:rsidR="00190788" w:rsidRPr="00190788" w:rsidRDefault="00190788" w:rsidP="00190788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1099" w:type="pct"/>
            <w:shd w:val="clear" w:color="000000" w:fill="FFFFFF"/>
            <w:vAlign w:val="center"/>
            <w:hideMark/>
          </w:tcPr>
          <w:p w14:paraId="0D08A5AE" w14:textId="7752CD76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b/>
                <w:bCs/>
                <w:sz w:val="18"/>
                <w:szCs w:val="18"/>
              </w:rPr>
              <w:t>6 884 926,3</w:t>
            </w:r>
          </w:p>
        </w:tc>
        <w:tc>
          <w:tcPr>
            <w:tcW w:w="891" w:type="pct"/>
            <w:shd w:val="clear" w:color="000000" w:fill="FFFFFF"/>
            <w:vAlign w:val="center"/>
            <w:hideMark/>
          </w:tcPr>
          <w:p w14:paraId="1FC8C28E" w14:textId="48E133E6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b/>
                <w:bCs/>
                <w:sz w:val="18"/>
                <w:szCs w:val="18"/>
              </w:rPr>
              <w:t>6 902 488,0</w:t>
            </w:r>
          </w:p>
        </w:tc>
        <w:tc>
          <w:tcPr>
            <w:tcW w:w="1289" w:type="pct"/>
            <w:shd w:val="clear" w:color="000000" w:fill="FFFFFF"/>
            <w:noWrap/>
            <w:vAlign w:val="center"/>
            <w:hideMark/>
          </w:tcPr>
          <w:p w14:paraId="73DC79DB" w14:textId="0AA7C269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b/>
                <w:bCs/>
                <w:sz w:val="18"/>
                <w:szCs w:val="18"/>
              </w:rPr>
              <w:t>17 561,7</w:t>
            </w:r>
          </w:p>
        </w:tc>
        <w:tc>
          <w:tcPr>
            <w:tcW w:w="350" w:type="pct"/>
            <w:shd w:val="clear" w:color="000000" w:fill="FFFFFF"/>
            <w:noWrap/>
            <w:vAlign w:val="center"/>
            <w:hideMark/>
          </w:tcPr>
          <w:p w14:paraId="6C3BB035" w14:textId="2143942E" w:rsidR="00190788" w:rsidRPr="00190788" w:rsidRDefault="00190788" w:rsidP="00190788">
            <w:pPr>
              <w:spacing w:after="0" w:line="254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190788">
              <w:rPr>
                <w:b/>
                <w:bCs/>
                <w:sz w:val="18"/>
                <w:szCs w:val="18"/>
              </w:rPr>
              <w:t>0,3</w:t>
            </w:r>
          </w:p>
        </w:tc>
      </w:tr>
    </w:tbl>
    <w:p w14:paraId="569FD29B" w14:textId="77777777" w:rsidR="00E950DC" w:rsidRDefault="00E950DC" w:rsidP="0011360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</w:p>
    <w:p w14:paraId="6346858A" w14:textId="0AFD8214" w:rsidR="00E950DC" w:rsidRPr="00D6195C" w:rsidRDefault="00B33D89" w:rsidP="0011360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Согласно </w:t>
      </w:r>
      <w:r w:rsidR="005108C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данным,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представленным в Таблице 2 Проектом решения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предусмотрено уменьшение расходов по </w:t>
      </w:r>
      <w:r w:rsidR="00E950D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одному разделу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классификации 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расходов бюджета: </w:t>
      </w:r>
      <w:r w:rsidR="00E950D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«Национальная безопасность и правоохранительная деятельность» на </w:t>
      </w:r>
      <w:r w:rsidR="00E33F7D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1,8 </w:t>
      </w:r>
      <w:r w:rsidR="00E950D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% или 1</w:t>
      </w:r>
      <w:r w:rsidR="00E33F7D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 088,8</w:t>
      </w:r>
      <w:r w:rsidR="00E950D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</w:t>
      </w:r>
    </w:p>
    <w:p w14:paraId="60580F0E" w14:textId="1CED9C5C" w:rsidR="00E33F7D" w:rsidRPr="00D6195C" w:rsidRDefault="00E33F7D" w:rsidP="0011360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сравнению с ранее утвержденными показателями расходы увеличиваются по пяти разделам, в том числе: «Жилищно-коммунальное хозяйство» на 1,1 % или 16 687,4 тыс. рублей, </w:t>
      </w:r>
      <w:r w:rsidR="00AE5F37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E7683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бщегосударственные вопросы</w:t>
      </w:r>
      <w:r w:rsidR="00AE5F37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</w:t>
      </w:r>
      <w:r w:rsidR="00E7683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0,2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% или 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 078,1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</w:t>
      </w:r>
      <w:r w:rsidR="003668FF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с. рублей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«Национальная экономика» на 0,1 % или 505,4 тыс. рублей, 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«Образование» на 0,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01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% или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372,7</w:t>
      </w:r>
      <w:r w:rsidR="00113608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30056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</w:t>
      </w:r>
      <w:r w:rsidR="00113608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</w:p>
    <w:p w14:paraId="300145BF" w14:textId="358C6358" w:rsidR="00E33F7D" w:rsidRPr="00D6195C" w:rsidRDefault="00E33F7D" w:rsidP="00E33F7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«Социальная политика» на 0,01 % или 6,9 тыс. рублей.</w:t>
      </w:r>
    </w:p>
    <w:p w14:paraId="22E8AC1A" w14:textId="6FF70552" w:rsidR="00F46E7C" w:rsidRPr="00D6195C" w:rsidRDefault="00B33D89" w:rsidP="009D724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корректируются расходы по </w:t>
      </w:r>
      <w:r w:rsidR="00E33F7D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восьми</w:t>
      </w:r>
      <w:r w:rsidR="00D855DE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F46E7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азделам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r w:rsidR="00DF247E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33F7D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«Национальная оборона»,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«Охрана окружающей среды», «Культура и кинематография», «Здравоохранение», «Физическая культура и спорт», «Средства массовой информации», «Обслуживание государственного и муниципального долга», </w:t>
      </w:r>
      <w:r w:rsidR="00AE5F37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4E3334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Межбюджетные трансферты бюджетам субъектов Российской Федерации и муниципальных образований общего характера</w:t>
      </w:r>
      <w:r w:rsidR="00AE5F37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4E3334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035F3D8B" w14:textId="77777777" w:rsidR="00B33D89" w:rsidRPr="00D6195C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Распределение бюджетных ассигнований в разрезе главных распорядителей бюджетных средств Ханты-Мансийского района представлено в пояснительной записке к Проекту решения.</w:t>
      </w:r>
    </w:p>
    <w:p w14:paraId="77C89EC3" w14:textId="21019A56" w:rsidR="00B33D89" w:rsidRPr="00D6195C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рамках, предлагаемых Проектом решения изменений расходы бюджета Ханты-Мансийского района на реализацию мероприятий муниципальных программ в целом, увеличиваются на 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784,4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0,01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% от ранее утвержденного объема (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6 748 371,2 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рублей) </w:t>
      </w:r>
      <w:r w:rsidR="000A00E9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и составят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6 749 155,4</w:t>
      </w:r>
      <w:r w:rsidR="000479CE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C7CE2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или </w:t>
      </w:r>
      <w:r w:rsidR="00D6195C"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>97,8</w:t>
      </w:r>
      <w:r w:rsidRPr="00D6195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 в общем объеме расходов бюджета муниципального района.</w:t>
      </w:r>
    </w:p>
    <w:p w14:paraId="46FFD205" w14:textId="739895F9" w:rsidR="00B33D89" w:rsidRDefault="00B33D89" w:rsidP="00FE241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4A26">
        <w:rPr>
          <w:rFonts w:ascii="Times New Roman" w:eastAsia="Calibri" w:hAnsi="Times New Roman" w:cs="Times New Roman"/>
          <w:sz w:val="28"/>
          <w:szCs w:val="28"/>
          <w:lang w:eastAsia="en-US"/>
        </w:rPr>
        <w:t>Анализ изменений в части финансового обеспечения реализации муниципальных программ, включая долю расходов каждой муниципальной программы в общем объеме расходов бюд</w:t>
      </w:r>
      <w:r w:rsidR="00FE2411" w:rsidRPr="006C4A26">
        <w:rPr>
          <w:rFonts w:ascii="Times New Roman" w:eastAsia="Calibri" w:hAnsi="Times New Roman" w:cs="Times New Roman"/>
          <w:sz w:val="28"/>
          <w:szCs w:val="28"/>
          <w:lang w:eastAsia="en-US"/>
        </w:rPr>
        <w:t>жета, представлены в Таблице 3.</w:t>
      </w:r>
      <w:r w:rsidRPr="006C4A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252381F" w14:textId="77777777" w:rsidR="00F35384" w:rsidRDefault="00F35384" w:rsidP="00FE241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3FBDDA" w14:textId="77777777" w:rsidR="00F35384" w:rsidRPr="006C4A26" w:rsidRDefault="00F35384" w:rsidP="00FE241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F28F70F" w14:textId="77777777" w:rsidR="00B33D89" w:rsidRPr="006C4A26" w:rsidRDefault="00B33D89" w:rsidP="00B33D89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C4A26">
        <w:rPr>
          <w:rFonts w:ascii="Times New Roman" w:eastAsia="Times New Roman" w:hAnsi="Times New Roman" w:cs="Times New Roman"/>
          <w:sz w:val="24"/>
          <w:szCs w:val="24"/>
        </w:rPr>
        <w:t>Таблица 3</w:t>
      </w:r>
    </w:p>
    <w:p w14:paraId="419AF435" w14:textId="77777777" w:rsidR="00B33D89" w:rsidRPr="006C4A26" w:rsidRDefault="00B33D89" w:rsidP="00B33D89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C4A26">
        <w:rPr>
          <w:rFonts w:ascii="Times New Roman" w:eastAsia="Times New Roman" w:hAnsi="Times New Roman" w:cs="Times New Roman"/>
          <w:sz w:val="24"/>
          <w:szCs w:val="24"/>
        </w:rPr>
        <w:t xml:space="preserve"> (тыс. рублей)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"/>
        <w:gridCol w:w="2509"/>
        <w:gridCol w:w="1132"/>
        <w:gridCol w:w="1279"/>
        <w:gridCol w:w="1132"/>
        <w:gridCol w:w="1136"/>
        <w:gridCol w:w="1022"/>
        <w:gridCol w:w="641"/>
      </w:tblGrid>
      <w:tr w:rsidR="006C4A26" w:rsidRPr="006C4A26" w14:paraId="2F51338C" w14:textId="77777777" w:rsidTr="006C4A26">
        <w:trPr>
          <w:trHeight w:val="352"/>
        </w:trPr>
        <w:tc>
          <w:tcPr>
            <w:tcW w:w="238" w:type="pct"/>
            <w:vMerge w:val="restart"/>
            <w:vAlign w:val="center"/>
          </w:tcPr>
          <w:p w14:paraId="70977576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№</w:t>
            </w:r>
          </w:p>
          <w:p w14:paraId="7D821265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п/п</w:t>
            </w:r>
          </w:p>
        </w:tc>
        <w:tc>
          <w:tcPr>
            <w:tcW w:w="1350" w:type="pct"/>
            <w:vMerge w:val="restart"/>
            <w:shd w:val="clear" w:color="auto" w:fill="auto"/>
            <w:vAlign w:val="center"/>
          </w:tcPr>
          <w:p w14:paraId="0208A781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Наименование</w:t>
            </w:r>
          </w:p>
          <w:p w14:paraId="210EA840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муниципальной программы</w:t>
            </w:r>
          </w:p>
        </w:tc>
        <w:tc>
          <w:tcPr>
            <w:tcW w:w="1297" w:type="pct"/>
            <w:gridSpan w:val="2"/>
            <w:shd w:val="clear" w:color="auto" w:fill="auto"/>
            <w:vAlign w:val="center"/>
          </w:tcPr>
          <w:p w14:paraId="4A59756B" w14:textId="6D378D92" w:rsidR="006C4A26" w:rsidRPr="006C4A26" w:rsidRDefault="006C4A26" w:rsidP="00D138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Решение Думы                                             от 15.12.2023 № 391 </w:t>
            </w: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br/>
              <w:t>( с изм. от 20.09.2024 № 519)</w:t>
            </w:r>
          </w:p>
        </w:tc>
        <w:tc>
          <w:tcPr>
            <w:tcW w:w="1220" w:type="pct"/>
            <w:gridSpan w:val="2"/>
            <w:shd w:val="clear" w:color="auto" w:fill="auto"/>
            <w:vAlign w:val="center"/>
          </w:tcPr>
          <w:p w14:paraId="64FA765E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Проект решения</w:t>
            </w:r>
          </w:p>
        </w:tc>
        <w:tc>
          <w:tcPr>
            <w:tcW w:w="895" w:type="pct"/>
            <w:gridSpan w:val="2"/>
            <w:shd w:val="clear" w:color="auto" w:fill="auto"/>
            <w:vAlign w:val="center"/>
          </w:tcPr>
          <w:p w14:paraId="779BCE95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Отклонение</w:t>
            </w:r>
          </w:p>
        </w:tc>
      </w:tr>
      <w:tr w:rsidR="006C4A26" w:rsidRPr="006C4A26" w14:paraId="402B5608" w14:textId="77777777" w:rsidTr="006C4A26">
        <w:trPr>
          <w:trHeight w:val="935"/>
        </w:trPr>
        <w:tc>
          <w:tcPr>
            <w:tcW w:w="238" w:type="pct"/>
            <w:vMerge/>
            <w:vAlign w:val="center"/>
          </w:tcPr>
          <w:p w14:paraId="593360CB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1350" w:type="pct"/>
            <w:vMerge/>
            <w:shd w:val="clear" w:color="auto" w:fill="auto"/>
            <w:vAlign w:val="center"/>
          </w:tcPr>
          <w:p w14:paraId="23152AE8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609" w:type="pct"/>
            <w:shd w:val="clear" w:color="auto" w:fill="auto"/>
            <w:vAlign w:val="center"/>
          </w:tcPr>
          <w:p w14:paraId="7E1BD3FA" w14:textId="77777777" w:rsidR="006C4A26" w:rsidRPr="006C4A26" w:rsidRDefault="006C4A26" w:rsidP="00B33D89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тыс. рублей</w:t>
            </w:r>
          </w:p>
        </w:tc>
        <w:tc>
          <w:tcPr>
            <w:tcW w:w="688" w:type="pct"/>
            <w:vAlign w:val="center"/>
          </w:tcPr>
          <w:p w14:paraId="0CA02BE3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доля в общем объеме расходов бюджета, %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7C065EC" w14:textId="77777777" w:rsidR="006C4A26" w:rsidRPr="006C4A26" w:rsidRDefault="006C4A26" w:rsidP="00B33D89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тыс. рублей</w:t>
            </w:r>
          </w:p>
        </w:tc>
        <w:tc>
          <w:tcPr>
            <w:tcW w:w="611" w:type="pct"/>
            <w:vAlign w:val="center"/>
          </w:tcPr>
          <w:p w14:paraId="2B13135C" w14:textId="77777777" w:rsidR="006C4A26" w:rsidRPr="006C4A26" w:rsidRDefault="006C4A26" w:rsidP="00B33D89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доля в общем объеме расходов бюджета, %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15DA7762" w14:textId="77777777" w:rsidR="006C4A26" w:rsidRPr="006C4A26" w:rsidRDefault="006C4A26" w:rsidP="00B33D89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тыс. рублей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9229E99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%</w:t>
            </w:r>
          </w:p>
        </w:tc>
      </w:tr>
      <w:tr w:rsidR="006C4A26" w:rsidRPr="006C4A26" w14:paraId="3DD3C215" w14:textId="77777777" w:rsidTr="006C4A26">
        <w:trPr>
          <w:trHeight w:val="44"/>
        </w:trPr>
        <w:tc>
          <w:tcPr>
            <w:tcW w:w="238" w:type="pct"/>
            <w:vAlign w:val="center"/>
          </w:tcPr>
          <w:p w14:paraId="599053E3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1</w:t>
            </w:r>
          </w:p>
        </w:tc>
        <w:tc>
          <w:tcPr>
            <w:tcW w:w="1350" w:type="pct"/>
            <w:shd w:val="clear" w:color="auto" w:fill="auto"/>
            <w:vAlign w:val="center"/>
          </w:tcPr>
          <w:p w14:paraId="10EF0349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3C5DB680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688" w:type="pct"/>
            <w:vAlign w:val="center"/>
          </w:tcPr>
          <w:p w14:paraId="722F2211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4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53AD0A7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5</w:t>
            </w:r>
          </w:p>
        </w:tc>
        <w:tc>
          <w:tcPr>
            <w:tcW w:w="611" w:type="pct"/>
            <w:vAlign w:val="center"/>
          </w:tcPr>
          <w:p w14:paraId="0C634E7E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6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58C6F79C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64161295" w14:textId="77777777" w:rsidR="006C4A26" w:rsidRPr="006C4A26" w:rsidRDefault="006C4A26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8</w:t>
            </w:r>
          </w:p>
        </w:tc>
      </w:tr>
      <w:tr w:rsidR="006C4A26" w:rsidRPr="006C4A26" w14:paraId="23C353BC" w14:textId="77777777" w:rsidTr="00F35384">
        <w:trPr>
          <w:trHeight w:val="441"/>
        </w:trPr>
        <w:tc>
          <w:tcPr>
            <w:tcW w:w="238" w:type="pct"/>
            <w:vAlign w:val="center"/>
          </w:tcPr>
          <w:p w14:paraId="7FC9854E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10BEDD4" w14:textId="7D426A49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образования в Ханты-Мансийском районе»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1AFDED1" w14:textId="4419888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2 493 774,5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0303DB0F" w14:textId="3C75F741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36,2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5F78DEA" w14:textId="26B6D24E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2 494 154,2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450C1E14" w14:textId="20C459E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36,1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7CEACE76" w14:textId="2C19BD1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379,7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56FF85F8" w14:textId="5F92DB1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0,02</w:t>
            </w:r>
          </w:p>
        </w:tc>
      </w:tr>
      <w:tr w:rsidR="006C4A26" w:rsidRPr="006C4A26" w14:paraId="784D8E2C" w14:textId="77777777" w:rsidTr="00F35384">
        <w:trPr>
          <w:trHeight w:val="405"/>
        </w:trPr>
        <w:tc>
          <w:tcPr>
            <w:tcW w:w="238" w:type="pct"/>
            <w:vAlign w:val="center"/>
          </w:tcPr>
          <w:p w14:paraId="17702891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44D11147" w14:textId="5C7454B5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«Культура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3909907" w14:textId="24536D8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428 459,6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7D4B58E9" w14:textId="24E0EF8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6,2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E9EEBC3" w14:textId="5F54F5CD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428 459,6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41C78144" w14:textId="50142B6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6,2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1DB6D6FC" w14:textId="6B0DAC6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0A624DC1" w14:textId="05D5FEA9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75BBB55A" w14:textId="77777777" w:rsidTr="00F35384">
        <w:trPr>
          <w:trHeight w:val="360"/>
        </w:trPr>
        <w:tc>
          <w:tcPr>
            <w:tcW w:w="238" w:type="pct"/>
            <w:vAlign w:val="center"/>
          </w:tcPr>
          <w:p w14:paraId="52541C81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FD657B4" w14:textId="539A607D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спорта и туризма на территории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CEF823C" w14:textId="31FC66B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145 211,5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6B641CB9" w14:textId="186F600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2,1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AAED8BE" w14:textId="704687A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145 716,9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20BDF4D3" w14:textId="087B73F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3266099C" w14:textId="2426627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505,4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0F8B800A" w14:textId="50182E87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0,3</w:t>
            </w:r>
          </w:p>
        </w:tc>
      </w:tr>
      <w:tr w:rsidR="006C4A26" w:rsidRPr="006C4A26" w14:paraId="24DFE56D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3D2946F7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3944293" w14:textId="21A7C040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«Содействие занятости населения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9CB013C" w14:textId="7050786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64 734,2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1BFB09C8" w14:textId="691629D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0,9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8B2ECDD" w14:textId="143C63C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64 734,2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53359E65" w14:textId="2EBECC3E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0,9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4B0A66CD" w14:textId="7FD6C23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6916A5B4" w14:textId="58BA444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57080417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3C7143D1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60436BC3" w14:textId="594F1582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агропромышленного комплекса Ханты-Мансийского»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589F295" w14:textId="560B8F6D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172 803,3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682BF054" w14:textId="112D01D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2,5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8AFBB2D" w14:textId="7316D2B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172 803,3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8ACA66F" w14:textId="411CE87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2,5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6279B82E" w14:textId="41CDBA7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29B9DF7" w14:textId="6E296B4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7E4F12F1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6991CDD4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lastRenderedPageBreak/>
              <w:t>6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1992384D" w14:textId="6173010C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«Улучшение жилищных условий жителей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986A63C" w14:textId="68CAD4D8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277 490,9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5DA4117B" w14:textId="66C4E46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4,0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A3F72AC" w14:textId="3FA55C5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277 490,9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6F1F2C43" w14:textId="2886C46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4,0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19F2093E" w14:textId="5DAD1B5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5594F96" w14:textId="643D03A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3CF57EC2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3A96A5A8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7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405DEC7B" w14:textId="0DA12955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и модернизация жилищно-коммунального комплекса и повышение энергетической эффективности в Ханты-Мансийском районе»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6E460B57" w14:textId="6E641079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1 208 102,2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102DEE96" w14:textId="0ED2179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17,5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D26AC36" w14:textId="3B2E5E4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1 208 102,2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5FA9648A" w14:textId="5A75AD4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17,5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0082E292" w14:textId="4F4C828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383AA5C0" w14:textId="4B6B661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4D0E62EF" w14:textId="77777777" w:rsidTr="00F35384">
        <w:trPr>
          <w:trHeight w:val="792"/>
        </w:trPr>
        <w:tc>
          <w:tcPr>
            <w:tcW w:w="238" w:type="pct"/>
            <w:vAlign w:val="center"/>
          </w:tcPr>
          <w:p w14:paraId="310CACC6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8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4E4CE8AB" w14:textId="3A560E16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«Профилактика правонарушений в сфере обеспечения общественной безопасности в Ханты-Мансийском районе»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786BF8F" w14:textId="73626A71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4 317,1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076FD02E" w14:textId="3B59AEF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0,06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679238AB" w14:textId="1E98869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4 317,1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6F94EEA8" w14:textId="2CCE9EE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0,06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3F948A82" w14:textId="139E522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40927139" w14:textId="46715DA9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0F94683D" w14:textId="77777777" w:rsidTr="00F35384">
        <w:trPr>
          <w:trHeight w:val="675"/>
        </w:trPr>
        <w:tc>
          <w:tcPr>
            <w:tcW w:w="238" w:type="pct"/>
            <w:vAlign w:val="center"/>
          </w:tcPr>
          <w:p w14:paraId="3BF652C0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9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3D1671D" w14:textId="3D8DDEC6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36DBBCC" w14:textId="04F43CFE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1 288,4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63CA491D" w14:textId="7CE9527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0,02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6263CCBA" w14:textId="61669DD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1 288,4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29B1EAB1" w14:textId="1DB83F7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0,02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29854A17" w14:textId="44912E4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9781A43" w14:textId="5C5BC01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366987EA" w14:textId="77777777" w:rsidTr="00F35384">
        <w:trPr>
          <w:trHeight w:val="130"/>
        </w:trPr>
        <w:tc>
          <w:tcPr>
            <w:tcW w:w="238" w:type="pct"/>
            <w:vAlign w:val="center"/>
          </w:tcPr>
          <w:p w14:paraId="4B6FB537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10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1787DCA5" w14:textId="2102B5A4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«Безопасность жизнедеятельности в Ханты-Мансийском районе»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2285B5D" w14:textId="72168E3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51 451,2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7145EC2E" w14:textId="52F5E65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0,7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282820B" w14:textId="243C4E9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50 362,5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3C3B80A" w14:textId="7CD2E87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0,7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06781B86" w14:textId="3DB3C9D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-1 088,7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48C48685" w14:textId="3F02F31E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-2,1</w:t>
            </w:r>
          </w:p>
        </w:tc>
      </w:tr>
      <w:tr w:rsidR="006C4A26" w:rsidRPr="006C4A26" w14:paraId="725F55C8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098FEF8E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11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1E5E25D" w14:textId="2E5C481E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«Обеспечение экологической безопасности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B2A0A71" w14:textId="77B3C207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573 483,1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36DF3FE2" w14:textId="7307BA8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8,3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DA288BC" w14:textId="4CB9146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573 483,1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4F6460A6" w14:textId="5A383AD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8,3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58DC9DAA" w14:textId="23A1472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22996909" w14:textId="27AEE976" w:rsidR="006C4A26" w:rsidRPr="006532D0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44E1E2A5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4E6ADFDA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12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51A9452" w14:textId="5BC6287F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малого и среднего предпринимательства на территории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7B8FDBC" w14:textId="1D7059F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6 464,8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2EEAD729" w14:textId="3B8DAF8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24D0CC6" w14:textId="661F34F1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6 464,8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60EFC957" w14:textId="49C5DFB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6A0BFE66" w14:textId="3F8624A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692B8032" w14:textId="6DFA623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67057207" w14:textId="77777777" w:rsidTr="00F35384">
        <w:trPr>
          <w:trHeight w:val="335"/>
        </w:trPr>
        <w:tc>
          <w:tcPr>
            <w:tcW w:w="238" w:type="pct"/>
            <w:vAlign w:val="center"/>
          </w:tcPr>
          <w:p w14:paraId="28C09DAC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13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006D9F23" w14:textId="6F32E4DB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цифрового общества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87EB86B" w14:textId="03D2363D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4 749,6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007584EB" w14:textId="2C9DD7BE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3778D226" w14:textId="0F8A9C9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4 749,6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3122C26D" w14:textId="794C080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1D89A94A" w14:textId="4065AEE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45303F9E" w14:textId="26A6BF17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17817DE8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56F46A62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14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79A20465" w14:textId="667D33BC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«Комплексное развитие транспортной системы на территории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78F8BE1" w14:textId="4C48D019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311 945,6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38F613E0" w14:textId="40E1109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4,5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36549BF" w14:textId="600C650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311 945,6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6FCB0843" w14:textId="7C618F6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4,5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5B08F769" w14:textId="232701C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020867C4" w14:textId="6A50786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6151C774" w14:textId="77777777" w:rsidTr="00F35384">
        <w:trPr>
          <w:trHeight w:val="132"/>
        </w:trPr>
        <w:tc>
          <w:tcPr>
            <w:tcW w:w="238" w:type="pct"/>
            <w:vAlign w:val="center"/>
          </w:tcPr>
          <w:p w14:paraId="5DC7ED7F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15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59EF052A" w14:textId="6A17822F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«Создание условий для ответственного управления муниципальными финансами, повышения устойчивости местных бюджетов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1A608E7" w14:textId="30CEA40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423 146,4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19B06E4C" w14:textId="227260B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6,1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0840E10" w14:textId="2906FDD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424 134,4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51C34FD" w14:textId="77C1FF4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262971BA" w14:textId="4AA8300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988,0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1EFCBFAB" w14:textId="369F47A8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0,2</w:t>
            </w:r>
          </w:p>
        </w:tc>
      </w:tr>
      <w:tr w:rsidR="006C4A26" w:rsidRPr="006C4A26" w14:paraId="17F10C5A" w14:textId="77777777" w:rsidTr="00F35384">
        <w:trPr>
          <w:trHeight w:val="416"/>
        </w:trPr>
        <w:tc>
          <w:tcPr>
            <w:tcW w:w="238" w:type="pct"/>
            <w:vAlign w:val="center"/>
          </w:tcPr>
          <w:p w14:paraId="195DA029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16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37D5F167" w14:textId="464C230A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«Развитие гражданского общества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59AD236" w14:textId="0DE0E64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32 781,9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3F7F3AA2" w14:textId="65CF502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0,5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EF92A9A" w14:textId="59244221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32 781,9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7E40FF2" w14:textId="1738EDB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0,5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53445AA7" w14:textId="6892B17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0056AB2A" w14:textId="2915325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7335053B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1573A4FA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17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108CC938" w14:textId="2FBA4B62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«Формирование и развитие муниципального имущества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4103070" w14:textId="7A64E98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70 689,1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7C1EDC1B" w14:textId="666F9BB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1,0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6EEFCA3" w14:textId="01EB169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70 689,1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595EDCCB" w14:textId="219DA0C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1,0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274940F2" w14:textId="1D351FC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404D5EA7" w14:textId="7A6CC2A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624F1146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54169D19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18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02959AE2" w14:textId="28C8047C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«Повышение эффективности муниципального управления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0637890" w14:textId="53BD98C6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392 305,8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43150973" w14:textId="6A32A2F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5,7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9186928" w14:textId="7491443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392 305,8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5886D7FB" w14:textId="6F7CD37F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5,7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481897B8" w14:textId="51F52E1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2813805" w14:textId="2A57B268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4B0E2121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0E569535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19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2AA6BF83" w14:textId="67FE825F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«Подготовка перспективных территорий для развития жилищного строительства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A0DD357" w14:textId="7349D33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15 203,2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5F7186C5" w14:textId="7B55763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0,2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14C2F6D" w14:textId="21EC4863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15 203,2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2C425BE" w14:textId="5801182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0,2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39E8A5E4" w14:textId="5EE1582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2D30FAB1" w14:textId="1FF52544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432F5F96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7819DE1B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20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136A99F6" w14:textId="53BB9D78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«Устойчивое развитие коренных малочисленных народов Севера на территории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BA1386C" w14:textId="0BD0204B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6 639,0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72FE8111" w14:textId="4FD14BE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8AA5081" w14:textId="068EEEBD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6 639,0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28DF2AEC" w14:textId="4DB51D6C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147E7335" w14:textId="1FAE7EAA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52167911" w14:textId="59C57E27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1260C969" w14:textId="77777777" w:rsidTr="00F35384">
        <w:trPr>
          <w:trHeight w:val="528"/>
        </w:trPr>
        <w:tc>
          <w:tcPr>
            <w:tcW w:w="238" w:type="pct"/>
            <w:vAlign w:val="center"/>
          </w:tcPr>
          <w:p w14:paraId="0B72D23D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21</w:t>
            </w:r>
          </w:p>
        </w:tc>
        <w:tc>
          <w:tcPr>
            <w:tcW w:w="1350" w:type="pct"/>
            <w:shd w:val="clear" w:color="auto" w:fill="auto"/>
            <w:vAlign w:val="center"/>
            <w:hideMark/>
          </w:tcPr>
          <w:p w14:paraId="4EF83258" w14:textId="57D4B86A" w:rsidR="006C4A26" w:rsidRPr="006C4A26" w:rsidRDefault="006C4A26" w:rsidP="006C4A2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«Благоустройство населенных пунктов Ханты-Мансийского района»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2B03F0D" w14:textId="07E8C1E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63 329,6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5E6F8A78" w14:textId="033755F7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0,9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782018FF" w14:textId="2A97A2E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63 329,6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26BF510" w14:textId="1E3D3A85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0,9</w:t>
            </w:r>
          </w:p>
        </w:tc>
        <w:tc>
          <w:tcPr>
            <w:tcW w:w="550" w:type="pct"/>
            <w:shd w:val="clear" w:color="auto" w:fill="auto"/>
            <w:vAlign w:val="center"/>
          </w:tcPr>
          <w:p w14:paraId="02A51532" w14:textId="0887E520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122AE35B" w14:textId="6AFE27A2" w:rsidR="006C4A26" w:rsidRPr="006532D0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</w:pPr>
            <w:r w:rsidRPr="006532D0">
              <w:rPr>
                <w:rFonts w:ascii="Times New Roman" w:eastAsia="Calibri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6C4A26" w:rsidRPr="006C4A26" w14:paraId="1314DC6D" w14:textId="33435BBA" w:rsidTr="00F35384">
        <w:trPr>
          <w:trHeight w:val="308"/>
        </w:trPr>
        <w:tc>
          <w:tcPr>
            <w:tcW w:w="1588" w:type="pct"/>
            <w:gridSpan w:val="2"/>
            <w:vAlign w:val="center"/>
          </w:tcPr>
          <w:p w14:paraId="261B8B92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ИТОГО программные расходы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09C619D5" w14:textId="7F3A4BE9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6 748 371,0  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0FD9ADB7" w14:textId="7A7F3276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98,0  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2CE9F4D6" w14:textId="7CBFCCC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6 749 155,4  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266287CA" w14:textId="651FEE7E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97,8  </w:t>
            </w:r>
          </w:p>
        </w:tc>
        <w:tc>
          <w:tcPr>
            <w:tcW w:w="550" w:type="pct"/>
            <w:shd w:val="clear" w:color="auto" w:fill="auto"/>
            <w:vAlign w:val="bottom"/>
          </w:tcPr>
          <w:p w14:paraId="2D002641" w14:textId="150D4FE3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784,4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9C8453B" w14:textId="33FB30BB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0,0</w:t>
            </w:r>
            <w:r w:rsidR="006532D0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1</w:t>
            </w:r>
          </w:p>
        </w:tc>
      </w:tr>
      <w:tr w:rsidR="006C4A26" w:rsidRPr="006C4A26" w14:paraId="2CFF49E4" w14:textId="7246E148" w:rsidTr="00F35384">
        <w:trPr>
          <w:trHeight w:val="386"/>
        </w:trPr>
        <w:tc>
          <w:tcPr>
            <w:tcW w:w="1588" w:type="pct"/>
            <w:gridSpan w:val="2"/>
            <w:vAlign w:val="center"/>
          </w:tcPr>
          <w:p w14:paraId="2258FBF8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РАСХОДЫ ВСЕГО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4AC71FAD" w14:textId="371385F9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6 884 926,3  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54170DBB" w14:textId="03076D9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100,0  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1376AFA1" w14:textId="4F03DBF2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6 902 488,0  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4B3C6E28" w14:textId="6219C58E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100,0  </w:t>
            </w:r>
          </w:p>
        </w:tc>
        <w:tc>
          <w:tcPr>
            <w:tcW w:w="550" w:type="pct"/>
            <w:shd w:val="clear" w:color="auto" w:fill="auto"/>
            <w:vAlign w:val="bottom"/>
          </w:tcPr>
          <w:p w14:paraId="685AD6FC" w14:textId="11BCC5FC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17 561,7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FF6754F" w14:textId="12040F85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0,3</w:t>
            </w:r>
          </w:p>
        </w:tc>
      </w:tr>
      <w:tr w:rsidR="006C4A26" w:rsidRPr="006C4A26" w14:paraId="693F1881" w14:textId="7AE79124" w:rsidTr="00F35384">
        <w:trPr>
          <w:trHeight w:val="226"/>
        </w:trPr>
        <w:tc>
          <w:tcPr>
            <w:tcW w:w="1588" w:type="pct"/>
            <w:gridSpan w:val="2"/>
            <w:vAlign w:val="center"/>
          </w:tcPr>
          <w:p w14:paraId="58C282C6" w14:textId="7777777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Непрограммные расходы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391FC2B1" w14:textId="40D412EB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136 555,3  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127CD533" w14:textId="22E6A4A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2,0  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A0BB149" w14:textId="054767FF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153 332,6  </w:t>
            </w:r>
          </w:p>
        </w:tc>
        <w:tc>
          <w:tcPr>
            <w:tcW w:w="611" w:type="pct"/>
            <w:shd w:val="clear" w:color="auto" w:fill="auto"/>
            <w:vAlign w:val="center"/>
          </w:tcPr>
          <w:p w14:paraId="0D9D1A5C" w14:textId="1F6D6680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 xml:space="preserve">2,2  </w:t>
            </w:r>
          </w:p>
        </w:tc>
        <w:tc>
          <w:tcPr>
            <w:tcW w:w="550" w:type="pct"/>
            <w:shd w:val="clear" w:color="auto" w:fill="auto"/>
            <w:vAlign w:val="bottom"/>
          </w:tcPr>
          <w:p w14:paraId="5F08F0EB" w14:textId="4301ED34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16 777,3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750F5BBB" w14:textId="3BF5C047" w:rsidR="006C4A26" w:rsidRPr="006C4A26" w:rsidRDefault="006C4A26" w:rsidP="006C4A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</w:pPr>
            <w:r w:rsidRPr="006C4A26">
              <w:rPr>
                <w:rFonts w:ascii="Times New Roman" w:eastAsia="Calibri" w:hAnsi="Times New Roman" w:cs="Times New Roman"/>
                <w:b/>
                <w:bCs/>
                <w:sz w:val="15"/>
                <w:szCs w:val="15"/>
              </w:rPr>
              <w:t>12,3</w:t>
            </w:r>
          </w:p>
        </w:tc>
      </w:tr>
    </w:tbl>
    <w:p w14:paraId="349C0B91" w14:textId="77777777" w:rsidR="00B33D89" w:rsidRPr="006C4A26" w:rsidRDefault="00B33D89" w:rsidP="00B33D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5"/>
          <w:szCs w:val="15"/>
        </w:rPr>
      </w:pPr>
    </w:p>
    <w:p w14:paraId="1B0BFD33" w14:textId="5A3B0292" w:rsidR="00B33D89" w:rsidRPr="006532D0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Проектом решения предлагается корректировка расходов бюджет</w:t>
      </w:r>
      <w:r w:rsidR="00FE2411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Ханты-Мансийского района по </w:t>
      </w:r>
      <w:r w:rsidR="006532D0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муниципальным программам, 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с увел</w:t>
      </w:r>
      <w:r w:rsidR="00270F35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ичением расходов на общую сумму – </w:t>
      </w:r>
      <w:r w:rsidR="006532D0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784,4</w:t>
      </w:r>
      <w:r w:rsidR="00BB0075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532D0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рублей,</w:t>
      </w:r>
      <w:r w:rsidR="00D659AB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что обусловлено перераспределением </w:t>
      </w:r>
      <w:r w:rsidR="00FC6832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собственных доходов бюджета района, 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 между муниципальными программами, исполнителями муниципальных программ, изменениями, произведенными в соответствии со статьей 217 Бюджетного Кодекса, статьей 12 решения Думы </w:t>
      </w:r>
      <w:r w:rsidR="00D659AB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Ханты-Мансийского района от 15.12.2023 № 391</w:t>
      </w:r>
      <w:r w:rsidR="006859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AE5F37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 Ханты-Мансийского района на 2024 год и плановый период 2025 и 2026 годов</w:t>
      </w:r>
      <w:r w:rsidR="00AE5F37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6859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также с распределением </w:t>
      </w:r>
      <w:r w:rsidR="006532D0" w:rsidRPr="006532D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субсидий </w:t>
      </w:r>
      <w:r w:rsidRPr="006532D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из бюджета Ханты-Мансий</w:t>
      </w:r>
      <w:r w:rsidR="006532D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ского автономного округа – Югры.</w:t>
      </w:r>
    </w:p>
    <w:p w14:paraId="1C5E7365" w14:textId="13B37B0F" w:rsidR="001A035B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предусмотрено уменьшение расходов </w:t>
      </w:r>
      <w:r w:rsidR="00D659AB"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</w:t>
      </w:r>
      <w:r w:rsidR="00FC6832"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>од</w:t>
      </w:r>
      <w:r w:rsidR="007C4293"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>ной муниципальной программе</w:t>
      </w:r>
      <w:r w:rsidR="004B63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</w:t>
      </w:r>
      <w:r w:rsidR="001A035B" w:rsidRPr="001A035B">
        <w:rPr>
          <w:rFonts w:ascii="Times New Roman" w:eastAsia="Calibri" w:hAnsi="Times New Roman" w:cs="Times New Roman"/>
          <w:sz w:val="28"/>
          <w:szCs w:val="28"/>
          <w:lang w:eastAsia="en-US"/>
        </w:rPr>
        <w:t>«Безопасность жизнедеятельности в Ханты-Мансийском районе» на 1 088,7 тыс. рублей или 2,1 %.</w:t>
      </w:r>
    </w:p>
    <w:p w14:paraId="5723ADEB" w14:textId="77777777" w:rsidR="004B63AD" w:rsidRDefault="00D84004" w:rsidP="00840AD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Увеличение расходов предлагается по </w:t>
      </w:r>
      <w:r w:rsidR="004B63AD"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>трем</w:t>
      </w:r>
      <w:r w:rsidR="00840AD6"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муниципальным программам:</w:t>
      </w:r>
      <w:r w:rsidR="004B63AD" w:rsidRPr="004B63AD"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  <w:t xml:space="preserve"> </w:t>
      </w:r>
    </w:p>
    <w:p w14:paraId="6A441D4B" w14:textId="67E6B6B8" w:rsidR="00840AD6" w:rsidRPr="004B63AD" w:rsidRDefault="004B63AD" w:rsidP="00840AD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>«Развитие спорта и туризма на территории Ханты-Мансийского района» на 505,4 тыс. рублей или 0,3 %;</w:t>
      </w:r>
    </w:p>
    <w:p w14:paraId="19C565E2" w14:textId="6D666AA2" w:rsidR="004B63AD" w:rsidRPr="004B63AD" w:rsidRDefault="004B63AD" w:rsidP="004B63AD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«Создание условий для ответственного управления муниципальными финансами, повышения устойчивости местных бюджетов </w:t>
      </w: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района» на 988,0 тыс. рублей или 0,2 %;</w:t>
      </w:r>
    </w:p>
    <w:p w14:paraId="284A8C82" w14:textId="49A6608B" w:rsidR="004B63AD" w:rsidRPr="004B63AD" w:rsidRDefault="004B63AD" w:rsidP="004B63AD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«Развитие образования в Ханты-Мансийском районе» </w:t>
      </w:r>
      <w:r w:rsidRPr="004B63AD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на 379,7 тыс. рублей или 0,02 %.</w:t>
      </w:r>
    </w:p>
    <w:p w14:paraId="4406D65C" w14:textId="729416CB" w:rsidR="004B63AD" w:rsidRPr="006A0177" w:rsidRDefault="004B63AD" w:rsidP="004B63AD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A0177">
        <w:rPr>
          <w:rFonts w:ascii="Times New Roman" w:eastAsia="Calibri" w:hAnsi="Times New Roman" w:cs="Times New Roman"/>
          <w:sz w:val="28"/>
          <w:szCs w:val="28"/>
          <w:lang w:eastAsia="en-US"/>
        </w:rPr>
        <w:t>По семнадцати муниципальным программам корректировка расходов не предусмотрена.</w:t>
      </w:r>
    </w:p>
    <w:p w14:paraId="7249484A" w14:textId="6DD3B3FF" w:rsidR="006532D0" w:rsidRPr="007C4293" w:rsidRDefault="00B33D89" w:rsidP="006532D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увеличить размер финансирования непрограммных мероприятий на </w:t>
      </w:r>
      <w:r w:rsidR="007C4293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16 777,3</w:t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</w:t>
      </w:r>
      <w:r w:rsidR="007C4293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12,3</w:t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%, </w:t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с </w:t>
      </w:r>
      <w:r w:rsidR="007C4293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136 555,1 </w:t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до </w:t>
      </w:r>
      <w:r w:rsidR="007C4293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153 332,6 т</w:t>
      </w:r>
      <w:r w:rsidR="00242F47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ы</w:t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с. рублей, что связано </w:t>
      </w:r>
      <w:r w:rsidR="00337E02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с распределением</w:t>
      </w:r>
      <w:r w:rsidR="007C4293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532D0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>иных межбюджетных трансфертов из бюджета Ханты-Мансийского автономного округа – Югры</w:t>
      </w:r>
      <w:r w:rsidR="006532D0" w:rsidRPr="007C4293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и</w:t>
      </w:r>
      <w:r w:rsidR="006532D0" w:rsidRPr="007C42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 бюджетов сельских поселений. </w:t>
      </w:r>
    </w:p>
    <w:p w14:paraId="03CC6771" w14:textId="06A23666" w:rsidR="00B33D89" w:rsidRDefault="00A40EDD" w:rsidP="00B33D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highlight w:val="yellow"/>
        </w:rPr>
      </w:pPr>
      <w:r w:rsidRPr="00B736A6">
        <w:rPr>
          <w:rFonts w:ascii="Times New Roman" w:eastAsia="Times New Roman" w:hAnsi="Times New Roman"/>
          <w:sz w:val="28"/>
          <w:szCs w:val="28"/>
        </w:rPr>
        <w:t xml:space="preserve">В рамках реализации мунциипальной программы «Улучшение жилищных условий жителей Ханты-Мансийского района» </w:t>
      </w:r>
      <w:r w:rsidR="006A0177" w:rsidRPr="00B736A6">
        <w:rPr>
          <w:rFonts w:ascii="Times New Roman" w:eastAsia="Times New Roman" w:hAnsi="Times New Roman"/>
          <w:sz w:val="28"/>
          <w:szCs w:val="28"/>
        </w:rPr>
        <w:t>П</w:t>
      </w:r>
      <w:r w:rsidR="00B33D89" w:rsidRPr="00B736A6">
        <w:rPr>
          <w:rFonts w:ascii="Times New Roman" w:eastAsia="Times New Roman" w:hAnsi="Times New Roman"/>
          <w:sz w:val="28"/>
          <w:szCs w:val="28"/>
        </w:rPr>
        <w:t>роектом решения предлагается распределить из бюджета муниципального рай</w:t>
      </w:r>
      <w:r w:rsidR="006A0177" w:rsidRPr="00B736A6">
        <w:rPr>
          <w:rFonts w:ascii="Times New Roman" w:eastAsia="Times New Roman" w:hAnsi="Times New Roman"/>
          <w:sz w:val="28"/>
          <w:szCs w:val="28"/>
        </w:rPr>
        <w:t>она в бюджет</w:t>
      </w:r>
      <w:r w:rsidR="00434D7F" w:rsidRPr="00B736A6">
        <w:rPr>
          <w:rFonts w:ascii="Times New Roman" w:eastAsia="Times New Roman" w:hAnsi="Times New Roman"/>
          <w:sz w:val="28"/>
          <w:szCs w:val="28"/>
        </w:rPr>
        <w:t xml:space="preserve"> </w:t>
      </w:r>
      <w:r w:rsidR="006A0177" w:rsidRPr="00B736A6">
        <w:rPr>
          <w:rFonts w:ascii="Times New Roman" w:eastAsia="Times New Roman" w:hAnsi="Times New Roman"/>
          <w:sz w:val="28"/>
          <w:szCs w:val="28"/>
        </w:rPr>
        <w:t>сельского</w:t>
      </w:r>
      <w:r w:rsidR="00B33D89" w:rsidRPr="00B736A6">
        <w:rPr>
          <w:rFonts w:ascii="Times New Roman" w:eastAsia="Times New Roman" w:hAnsi="Times New Roman"/>
          <w:sz w:val="28"/>
          <w:szCs w:val="28"/>
        </w:rPr>
        <w:t xml:space="preserve"> </w:t>
      </w:r>
      <w:r w:rsidR="006A0177" w:rsidRPr="00B736A6">
        <w:rPr>
          <w:rFonts w:ascii="Times New Roman" w:eastAsia="Times New Roman" w:hAnsi="Times New Roman"/>
          <w:sz w:val="28"/>
          <w:szCs w:val="28"/>
        </w:rPr>
        <w:t xml:space="preserve">поселения Луговской </w:t>
      </w:r>
      <w:r w:rsidR="00B33D89" w:rsidRPr="00B736A6">
        <w:rPr>
          <w:rFonts w:ascii="Times New Roman" w:eastAsia="Times New Roman" w:hAnsi="Times New Roman"/>
          <w:sz w:val="28"/>
          <w:szCs w:val="28"/>
        </w:rPr>
        <w:t>средства,</w:t>
      </w:r>
      <w:r w:rsidR="00BD23CB" w:rsidRPr="00B736A6">
        <w:rPr>
          <w:rFonts w:ascii="Times New Roman" w:eastAsia="Times New Roman" w:hAnsi="Times New Roman"/>
          <w:sz w:val="28"/>
          <w:szCs w:val="28"/>
        </w:rPr>
        <w:t xml:space="preserve"> </w:t>
      </w:r>
      <w:r w:rsidR="00B33D89" w:rsidRPr="00B736A6">
        <w:rPr>
          <w:rFonts w:ascii="Times New Roman" w:eastAsia="Times New Roman" w:hAnsi="Times New Roman"/>
          <w:sz w:val="28"/>
          <w:szCs w:val="28"/>
        </w:rPr>
        <w:t xml:space="preserve">в объеме </w:t>
      </w:r>
      <w:r w:rsidR="00B97114" w:rsidRPr="00B736A6">
        <w:rPr>
          <w:rFonts w:ascii="Times New Roman" w:eastAsia="Times New Roman" w:hAnsi="Times New Roman"/>
          <w:sz w:val="28"/>
          <w:szCs w:val="28"/>
        </w:rPr>
        <w:t xml:space="preserve">848,1 тыс. рублей, </w:t>
      </w:r>
      <w:r w:rsidRPr="00B736A6">
        <w:rPr>
          <w:rFonts w:ascii="Times New Roman" w:eastAsia="Times New Roman" w:hAnsi="Times New Roman"/>
          <w:sz w:val="28"/>
          <w:szCs w:val="28"/>
        </w:rPr>
        <w:t xml:space="preserve">в том числе </w:t>
      </w:r>
      <w:r w:rsidR="00C63F72" w:rsidRPr="00B736A6">
        <w:rPr>
          <w:rFonts w:ascii="Times New Roman" w:eastAsia="Times New Roman" w:hAnsi="Times New Roman"/>
          <w:sz w:val="28"/>
          <w:szCs w:val="28"/>
        </w:rPr>
        <w:t>от</w:t>
      </w:r>
      <w:r w:rsidR="002E6C7E" w:rsidRPr="00B736A6">
        <w:rPr>
          <w:rFonts w:ascii="Times New Roman" w:eastAsia="Times New Roman" w:hAnsi="Times New Roman"/>
          <w:color w:val="000000"/>
          <w:sz w:val="28"/>
          <w:szCs w:val="28"/>
        </w:rPr>
        <w:t xml:space="preserve"> Департамента имущественных и земельных отношений</w:t>
      </w:r>
      <w:r w:rsidR="00C63F72" w:rsidRPr="00B736A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C63F72" w:rsidRPr="00B736A6">
        <w:rPr>
          <w:rFonts w:ascii="Times New Roman" w:eastAsia="Times New Roman" w:hAnsi="Times New Roman"/>
          <w:sz w:val="28"/>
          <w:szCs w:val="28"/>
        </w:rPr>
        <w:t>переданы</w:t>
      </w:r>
      <w:r w:rsidR="00C63F72" w:rsidRPr="00C63F72">
        <w:rPr>
          <w:rFonts w:ascii="Times New Roman" w:eastAsia="Times New Roman" w:hAnsi="Times New Roman"/>
          <w:sz w:val="28"/>
          <w:szCs w:val="28"/>
        </w:rPr>
        <w:t xml:space="preserve"> </w:t>
      </w:r>
      <w:r w:rsidR="00C63F72">
        <w:rPr>
          <w:rFonts w:ascii="Times New Roman" w:eastAsia="Times New Roman" w:hAnsi="Times New Roman"/>
          <w:sz w:val="28"/>
          <w:szCs w:val="28"/>
        </w:rPr>
        <w:t>средства</w:t>
      </w:r>
      <w:r w:rsidR="00C63F72" w:rsidRPr="00C63F7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C63F72">
        <w:rPr>
          <w:rFonts w:ascii="Times New Roman" w:eastAsia="Times New Roman" w:hAnsi="Times New Roman"/>
          <w:color w:val="000000"/>
          <w:sz w:val="28"/>
          <w:szCs w:val="28"/>
        </w:rPr>
        <w:t>с</w:t>
      </w:r>
      <w:r w:rsidR="00C63F72" w:rsidRPr="00544746">
        <w:rPr>
          <w:rFonts w:ascii="Times New Roman" w:eastAsia="Times New Roman" w:hAnsi="Times New Roman"/>
          <w:color w:val="000000"/>
          <w:sz w:val="28"/>
          <w:szCs w:val="28"/>
        </w:rPr>
        <w:t>убсидии</w:t>
      </w:r>
      <w:r w:rsidR="00C63F72">
        <w:rPr>
          <w:rFonts w:ascii="Times New Roman" w:eastAsia="Times New Roman" w:hAnsi="Times New Roman"/>
          <w:color w:val="000000"/>
          <w:sz w:val="28"/>
          <w:szCs w:val="28"/>
        </w:rPr>
        <w:t>, поступившей из окружного бюджета</w:t>
      </w:r>
      <w:r w:rsidR="00C63F72" w:rsidRPr="00544746">
        <w:rPr>
          <w:rFonts w:ascii="Times New Roman" w:eastAsia="Times New Roman" w:hAnsi="Times New Roman"/>
          <w:color w:val="000000"/>
          <w:sz w:val="28"/>
          <w:szCs w:val="28"/>
        </w:rPr>
        <w:t xml:space="preserve"> для реализации полномочий в области строительства и жилищных отношений</w:t>
      </w:r>
    </w:p>
    <w:p w14:paraId="2A5D01BA" w14:textId="6815BEDA" w:rsidR="007C00EE" w:rsidRPr="00190788" w:rsidRDefault="007C00EE" w:rsidP="000A00E9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14:paraId="3B251E19" w14:textId="77777777" w:rsidR="00B33D89" w:rsidRPr="009D3314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9D3314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III. Дефицит бюджета, муниципальный долг 2024 года</w:t>
      </w:r>
    </w:p>
    <w:p w14:paraId="1A0089DD" w14:textId="77777777" w:rsidR="00B33D89" w:rsidRPr="009D3314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1B5A287" w14:textId="3898300B" w:rsidR="00B33D89" w:rsidRPr="009D3314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Решением Думы Ханты-Мансийского района от 15.12.2023 № 391 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AE5F37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бюджете Ханты-Мансийского района на 2024 год и плановый период 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2025 и 2026 годов</w:t>
      </w:r>
      <w:r w:rsidR="00AE5F37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бюджет Ханты-Мансийского района утвержден 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с дефицитом, в размере </w:t>
      </w:r>
      <w:r w:rsidR="009D3314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791 816,7</w:t>
      </w:r>
      <w:r w:rsidR="00E447C1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рублей.</w:t>
      </w:r>
    </w:p>
    <w:p w14:paraId="36CC8023" w14:textId="77777777" w:rsidR="00714D8F" w:rsidRDefault="00B33D89" w:rsidP="00714D8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утвердить дефицит бюджета </w:t>
      </w:r>
      <w:r w:rsidR="00337E02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в размере</w:t>
      </w:r>
      <w:r w:rsidR="00586290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D3314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785 871,0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447C1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рублей, у</w:t>
      </w:r>
      <w:r w:rsidR="00586290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меньшив </w:t>
      </w:r>
      <w:r w:rsidR="00E447C1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его на</w:t>
      </w:r>
      <w:r w:rsidR="006668A4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D3314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5 945,7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</w:t>
      </w:r>
      <w:r w:rsidR="00E447C1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на </w:t>
      </w:r>
      <w:r w:rsidR="009D3314"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>0,8</w:t>
      </w:r>
      <w:r w:rsidRPr="009D33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%. </w:t>
      </w:r>
    </w:p>
    <w:p w14:paraId="73373BB5" w14:textId="241F9BC1" w:rsidR="00714D8F" w:rsidRPr="00714D8F" w:rsidRDefault="00714D8F" w:rsidP="00714D8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В связи с изменением размера дефицита бюджета Проектом решения уточняется содержание приложения 11 «Источники финансирования дефицита бюджета района на 2024 год».</w:t>
      </w:r>
    </w:p>
    <w:p w14:paraId="4961D3D0" w14:textId="60E20AE9" w:rsidR="00B33D89" w:rsidRPr="00714D8F" w:rsidRDefault="00B33D89" w:rsidP="009D331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В сравнении с показателями, предусмотренными решением Думы Ханты-Мансийского района от 15.12.2023 № 391 </w:t>
      </w:r>
      <w:r w:rsidR="00AE5F37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бюджете 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 на 2024 год и плановый период 2025 и 2026 годов</w:t>
      </w:r>
      <w:r w:rsidR="00AE5F37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FF4F7A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9D3314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ерхний предел муниципального внутреннего долга района </w:t>
      </w:r>
      <w:r w:rsidR="00337E02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1 января 2025 года </w:t>
      </w:r>
      <w:r w:rsidR="00714D8F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уточняется и составит </w:t>
      </w:r>
      <w:r w:rsidR="00971EC3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212 430,4 ты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с. рублей.</w:t>
      </w:r>
    </w:p>
    <w:p w14:paraId="4907B53E" w14:textId="1E28FA60" w:rsidR="00B33D89" w:rsidRPr="00714D8F" w:rsidRDefault="00B33D89" w:rsidP="005B5DF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Объем расходов на обслуживание муниципального </w:t>
      </w:r>
      <w:r w:rsidR="005B5DF7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внутреннего 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>долга района</w:t>
      </w:r>
      <w:r w:rsidR="00BD23CB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2024 год </w:t>
      </w:r>
      <w:r w:rsidR="00714D8F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корректируется и составит </w:t>
      </w:r>
      <w:r w:rsidR="005B5DF7"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83,1 тыс. рублей. </w:t>
      </w:r>
    </w:p>
    <w:p w14:paraId="47C0EDD4" w14:textId="0D13C7D5" w:rsidR="00B33D89" w:rsidRPr="003A76D3" w:rsidRDefault="00B33D89" w:rsidP="00781E1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14D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Объем муниципального долга соответствует ограничениям, 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установленным частью 5 статьи 107 Бюджетного кодекса Российской Федерации.</w:t>
      </w:r>
    </w:p>
    <w:p w14:paraId="1144EE47" w14:textId="2519F0F8" w:rsidR="00EA2E95" w:rsidRDefault="00B33D89" w:rsidP="003A76D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Размер резервного фонда </w:t>
      </w:r>
      <w:r w:rsidR="00315AC9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дминистрации Ханты-Мансийского района на 2024 год у</w:t>
      </w:r>
      <w:r w:rsidR="00EA2E95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величивается 988,0</w:t>
      </w:r>
      <w:r w:rsidR="00582D3A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</w:t>
      </w:r>
      <w:r w:rsidR="00EA2E95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10 522,8</w:t>
      </w:r>
      <w:r w:rsidR="00686BA9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 до</w:t>
      </w:r>
      <w:r w:rsidR="00EB0C07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A2E95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11 510,8 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рублей, в </w:t>
      </w:r>
      <w:r w:rsidR="00EA2E95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связи с в</w:t>
      </w:r>
      <w:r w:rsidR="00EA2E95" w:rsidRPr="003A76D3">
        <w:rPr>
          <w:rFonts w:ascii="Times New Roman" w:eastAsia="Times New Roman" w:hAnsi="Times New Roman"/>
          <w:sz w:val="28"/>
          <w:szCs w:val="28"/>
        </w:rPr>
        <w:t xml:space="preserve">озвратом </w:t>
      </w:r>
      <w:r w:rsidR="003A76D3" w:rsidRPr="003A76D3">
        <w:rPr>
          <w:rFonts w:ascii="Times New Roman" w:eastAsia="Times New Roman" w:hAnsi="Times New Roman"/>
          <w:sz w:val="28"/>
          <w:szCs w:val="28"/>
        </w:rPr>
        <w:t>по причине несостоявшихся торгов с</w:t>
      </w:r>
      <w:r w:rsidR="00EA2E95" w:rsidRPr="003A76D3">
        <w:rPr>
          <w:rFonts w:ascii="Times New Roman" w:eastAsia="Times New Roman" w:hAnsi="Times New Roman"/>
          <w:sz w:val="28"/>
          <w:szCs w:val="28"/>
        </w:rPr>
        <w:t>редств резервного фонда Администрации Ханты-Мансийского района</w:t>
      </w:r>
      <w:r w:rsidR="003A76D3" w:rsidRPr="003A76D3">
        <w:rPr>
          <w:rFonts w:ascii="Times New Roman" w:eastAsia="Times New Roman" w:hAnsi="Times New Roman"/>
          <w:sz w:val="28"/>
          <w:szCs w:val="28"/>
        </w:rPr>
        <w:t xml:space="preserve"> ранее выделенных</w:t>
      </w:r>
      <w:r w:rsidR="003A76D3">
        <w:rPr>
          <w:rFonts w:ascii="Times New Roman" w:eastAsia="Times New Roman" w:hAnsi="Times New Roman"/>
          <w:sz w:val="28"/>
          <w:szCs w:val="28"/>
        </w:rPr>
        <w:t xml:space="preserve"> </w:t>
      </w:r>
      <w:r w:rsid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размере 988,0 тыс. рублей для реализации мероприятия «Организация работы по обеспечению безопасности людей </w:t>
      </w:r>
      <w:r w:rsidR="003A76D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на водных объектах. Ремонт, содержание и обслуживание дамб обвалования (земляных валов) в населенных пунктах сельских поселений, п. Кирпичный, д. Белогорье, с. Троица, п. Луговской СП Луговской» муниципальной программы «Безопасность жизнедеятельности в Ханты-Мансийском районе».</w:t>
      </w:r>
    </w:p>
    <w:p w14:paraId="4C78C554" w14:textId="25633CF9" w:rsidR="00B33D89" w:rsidRPr="003A76D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Размер резервного фонда на 2025 и 2026 годы не изменяется </w:t>
      </w: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и составляет 15 000,0 тыс. рублей на каждый год планового периода.</w:t>
      </w:r>
    </w:p>
    <w:p w14:paraId="49EED6B7" w14:textId="6506C009" w:rsidR="006B7FE8" w:rsidRPr="00B3411F" w:rsidRDefault="00B33D89" w:rsidP="00E9497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>Объем муниципального дорожного</w:t>
      </w:r>
      <w:r w:rsidR="00867723" w:rsidRPr="003A76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фонда Ханты-Мансийского района на </w:t>
      </w:r>
      <w:r w:rsidR="00867723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2024 год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57B0D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="006B7FE8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величивается </w:t>
      </w:r>
      <w:r w:rsidR="00E57B0D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6B7FE8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276,4</w:t>
      </w:r>
      <w:r w:rsidR="00E57B0D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с </w:t>
      </w:r>
      <w:r w:rsidR="006B7FE8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157 544,7 </w:t>
      </w:r>
      <w:r w:rsidR="00E57B0D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тыс. рублей до </w:t>
      </w:r>
      <w:r w:rsidR="006B7FE8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157 821,1 </w:t>
      </w:r>
      <w:r w:rsidR="00E57B0D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тыс. ру</w:t>
      </w:r>
      <w:r w:rsidR="007974E5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блей</w:t>
      </w:r>
      <w:r w:rsidR="006B7FE8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связи с </w:t>
      </w:r>
      <w:r w:rsidR="00B3411F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увеличением поступлений транспортного налога.</w:t>
      </w:r>
    </w:p>
    <w:p w14:paraId="50370B52" w14:textId="19F885B8" w:rsidR="00B33D89" w:rsidRPr="00B3411F" w:rsidRDefault="007974E5" w:rsidP="00E9497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плановый период </w:t>
      </w:r>
      <w:r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размер дорожного фонда 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изменяется </w:t>
      </w:r>
      <w:r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и составляет</w:t>
      </w:r>
      <w:r w:rsidR="00243F96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н</w:t>
      </w:r>
      <w:r w:rsidR="003002C6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</w:t>
      </w:r>
      <w:r w:rsidR="00B33D89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2025 год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</w:t>
      </w:r>
      <w:r w:rsidR="00B33D89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6 420,6 тыс. рублей, на 2026 год </w:t>
      </w:r>
      <w:r w:rsidR="00E9497E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B33D89" w:rsidRPr="00B3411F">
        <w:rPr>
          <w:rFonts w:ascii="Times New Roman" w:eastAsia="Calibri" w:hAnsi="Times New Roman" w:cs="Times New Roman"/>
          <w:sz w:val="28"/>
          <w:szCs w:val="28"/>
          <w:lang w:eastAsia="en-US"/>
        </w:rPr>
        <w:t>6 624,3 тыс. рублей.</w:t>
      </w:r>
    </w:p>
    <w:p w14:paraId="7F97CD93" w14:textId="39A7E9B4" w:rsidR="00867723" w:rsidRPr="00B3411F" w:rsidRDefault="00867723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Cs w:val="28"/>
          <w:lang w:eastAsia="en-US"/>
        </w:rPr>
      </w:pPr>
    </w:p>
    <w:p w14:paraId="017ECFC9" w14:textId="50DCAD8B" w:rsidR="00B33D89" w:rsidRPr="00F95AA3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IV. Изменение параметров бюджета</w:t>
      </w:r>
    </w:p>
    <w:p w14:paraId="78F60558" w14:textId="77777777" w:rsidR="00B33D89" w:rsidRPr="00F95AA3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планового периода 2025 и 2026 годов</w:t>
      </w:r>
    </w:p>
    <w:p w14:paraId="4F38DAA6" w14:textId="77777777" w:rsidR="00E447C1" w:rsidRPr="00F95AA3" w:rsidRDefault="00E447C1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6"/>
          <w:szCs w:val="28"/>
          <w:lang w:eastAsia="en-US"/>
        </w:rPr>
      </w:pPr>
    </w:p>
    <w:p w14:paraId="2941D859" w14:textId="4A19BC44" w:rsidR="00B33D89" w:rsidRPr="00F95AA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Анализ основных параметров бюджета планового периода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2025 и 2026 годов представлен в Таблице 5.</w:t>
      </w:r>
    </w:p>
    <w:p w14:paraId="5E159AC2" w14:textId="77777777" w:rsidR="00B33D89" w:rsidRPr="00F95AA3" w:rsidRDefault="00B33D89" w:rsidP="00B33D89">
      <w:pPr>
        <w:spacing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95AA3">
        <w:rPr>
          <w:rFonts w:ascii="Times New Roman" w:eastAsia="Calibri" w:hAnsi="Times New Roman" w:cs="Times New Roman"/>
          <w:sz w:val="24"/>
          <w:szCs w:val="24"/>
        </w:rPr>
        <w:t>Таблица 5</w:t>
      </w:r>
    </w:p>
    <w:p w14:paraId="7DDEE8CD" w14:textId="77777777" w:rsidR="00B33D89" w:rsidRPr="00F95AA3" w:rsidRDefault="00B33D89" w:rsidP="00B33D89">
      <w:pPr>
        <w:spacing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95AA3">
        <w:rPr>
          <w:rFonts w:ascii="Times New Roman" w:eastAsia="Calibri" w:hAnsi="Times New Roman" w:cs="Times New Roman"/>
          <w:sz w:val="24"/>
          <w:szCs w:val="24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6"/>
        <w:gridCol w:w="1152"/>
        <w:gridCol w:w="1067"/>
        <w:gridCol w:w="1317"/>
        <w:gridCol w:w="496"/>
        <w:gridCol w:w="1174"/>
        <w:gridCol w:w="1525"/>
        <w:gridCol w:w="1044"/>
        <w:gridCol w:w="496"/>
      </w:tblGrid>
      <w:tr w:rsidR="00B33D89" w:rsidRPr="00F95AA3" w14:paraId="15DFE137" w14:textId="77777777" w:rsidTr="00CD5A34">
        <w:trPr>
          <w:trHeight w:val="176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9608FD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Показатели бюджета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3D050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2025 год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B7763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color w:val="000000"/>
                <w:sz w:val="15"/>
                <w:szCs w:val="15"/>
              </w:rPr>
              <w:t>2026 год</w:t>
            </w:r>
          </w:p>
        </w:tc>
      </w:tr>
      <w:tr w:rsidR="00B33D89" w:rsidRPr="00F95AA3" w14:paraId="73FFA28B" w14:textId="77777777" w:rsidTr="00CD5A34">
        <w:trPr>
          <w:trHeight w:val="135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CFC310" w14:textId="77777777" w:rsidR="00B33D89" w:rsidRPr="00F95AA3" w:rsidRDefault="00B33D89" w:rsidP="00B33D89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7B0C9C" w14:textId="1C46DC5B" w:rsidR="00B33D89" w:rsidRPr="00F95AA3" w:rsidRDefault="00632A54" w:rsidP="00632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 xml:space="preserve">Решение Думы                             от 15.12.2023 № 391 </w:t>
            </w: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br/>
              <w:t xml:space="preserve">(с изм. от 21.06.2024 </w:t>
            </w: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br/>
              <w:t>№ 482)</w:t>
            </w:r>
            <w:r w:rsidRPr="00F95AA3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C9FA7AC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033A5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FA29B1" w14:textId="77777777" w:rsidR="00B33D89" w:rsidRPr="00F95AA3" w:rsidRDefault="00B33D89" w:rsidP="00632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  <w:p w14:paraId="1BED8C26" w14:textId="58CBD1D9" w:rsidR="00B33D89" w:rsidRPr="00F95AA3" w:rsidRDefault="00632A54" w:rsidP="00632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 xml:space="preserve">Решение Думы                             от 15.12.2023 № 391 </w:t>
            </w: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br/>
              <w:t xml:space="preserve">(с изм. от 21.06.2024 </w:t>
            </w: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br/>
              <w:t xml:space="preserve">№ 482)        </w:t>
            </w:r>
            <w:r w:rsidR="00B33D89"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 xml:space="preserve">        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32659DC" w14:textId="77777777" w:rsidR="00B33D89" w:rsidRPr="00F95AA3" w:rsidRDefault="00B33D89" w:rsidP="00632A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Проект решения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1520E68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Отклонения</w:t>
            </w:r>
          </w:p>
        </w:tc>
      </w:tr>
      <w:tr w:rsidR="00B33D89" w:rsidRPr="00F95AA3" w14:paraId="300E562C" w14:textId="77777777" w:rsidTr="006E2B5F">
        <w:trPr>
          <w:trHeight w:val="1350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B9B85" w14:textId="77777777" w:rsidR="00B33D89" w:rsidRPr="00F95AA3" w:rsidRDefault="00B33D89" w:rsidP="00B33D89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9FBE2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lang w:eastAsia="en-US"/>
              </w:rPr>
            </w:pPr>
          </w:p>
        </w:tc>
        <w:tc>
          <w:tcPr>
            <w:tcW w:w="1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DA48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2B313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в абсолютном выражении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CE593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в %</w:t>
            </w:r>
          </w:p>
        </w:tc>
        <w:tc>
          <w:tcPr>
            <w:tcW w:w="11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40B" w14:textId="77777777" w:rsidR="00B33D89" w:rsidRPr="00F95AA3" w:rsidRDefault="00B33D89" w:rsidP="00B33D8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15"/>
                <w:szCs w:val="15"/>
                <w:lang w:eastAsia="en-US"/>
              </w:rPr>
            </w:pPr>
          </w:p>
        </w:tc>
        <w:tc>
          <w:tcPr>
            <w:tcW w:w="1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A318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692ED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в абсолютном выражении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F8BAD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в %</w:t>
            </w:r>
          </w:p>
        </w:tc>
      </w:tr>
      <w:tr w:rsidR="00B33D89" w:rsidRPr="00F95AA3" w14:paraId="1166A3BF" w14:textId="77777777" w:rsidTr="00CD5A34">
        <w:trPr>
          <w:trHeight w:val="158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CA63C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213E1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16E89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4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A68C4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5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20FBB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23B51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7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A9015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640A1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A59DE" w14:textId="77777777" w:rsidR="00B33D89" w:rsidRPr="00F95AA3" w:rsidRDefault="00B33D89" w:rsidP="00B3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/>
                <w:bCs/>
                <w:color w:val="000000"/>
                <w:sz w:val="15"/>
                <w:szCs w:val="15"/>
              </w:rPr>
              <w:t>10</w:t>
            </w:r>
          </w:p>
        </w:tc>
      </w:tr>
      <w:tr w:rsidR="006E2B5F" w:rsidRPr="00F95AA3" w14:paraId="6D880489" w14:textId="77777777" w:rsidTr="00E10518">
        <w:trPr>
          <w:trHeight w:val="3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480DF" w14:textId="77777777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Доходы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0C47A" w14:textId="3C2AECBB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4 506 785,7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E5183" w14:textId="0C014D1F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4 506 785,7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79FC96" w14:textId="5BCBB5A8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BD2D9" w14:textId="1F7487B0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485D5" w14:textId="38385AF5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sz w:val="16"/>
                <w:szCs w:val="16"/>
              </w:rPr>
              <w:t>4 452 658,2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EFC4A" w14:textId="3A22C274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sz w:val="16"/>
                <w:szCs w:val="16"/>
              </w:rPr>
              <w:t>4 452 658,2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1A0C4" w14:textId="7F8263B2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138AD" w14:textId="18F554A4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E2B5F" w:rsidRPr="00F95AA3" w14:paraId="2E757FAE" w14:textId="77777777" w:rsidTr="00E10518">
        <w:trPr>
          <w:trHeight w:val="12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2E4BF" w14:textId="77777777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Расходы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E394B" w14:textId="64D7BD78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4 626 391,9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8DE24" w14:textId="045BE624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4 626 391,9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EFA7F" w14:textId="7EB90D13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CB7CD" w14:textId="19E75340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3E8E5" w14:textId="5188ABAD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sz w:val="16"/>
                <w:szCs w:val="16"/>
              </w:rPr>
              <w:t>4 505 271,5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A8696" w14:textId="391A4384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sz w:val="16"/>
                <w:szCs w:val="16"/>
              </w:rPr>
              <w:t>4 505 271,5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A09D2" w14:textId="02831DA0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7BB9E" w14:textId="51B90108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E2B5F" w:rsidRPr="00F95AA3" w14:paraId="6066B25D" w14:textId="77777777" w:rsidTr="00E10518">
        <w:trPr>
          <w:trHeight w:val="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00389" w14:textId="77777777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  <w:t>Дефицит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489FE" w14:textId="069438D6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-119 606,2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EAC6A" w14:textId="7DA55227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-119 606,2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941DD" w14:textId="1EB9EF81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08FBC" w14:textId="6E6D7DFD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6C79C" w14:textId="564D3F90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-52 613,3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47AE0" w14:textId="5D939C87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-52 613,3</w:t>
            </w:r>
          </w:p>
        </w:tc>
        <w:tc>
          <w:tcPr>
            <w:tcW w:w="10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9A96A1" w14:textId="3A5E402F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15B42" w14:textId="0B62F1A4" w:rsidR="006E2B5F" w:rsidRPr="00F95AA3" w:rsidRDefault="006E2B5F" w:rsidP="006E2B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5"/>
                <w:szCs w:val="15"/>
              </w:rPr>
            </w:pPr>
            <w:r w:rsidRPr="00F95AA3">
              <w:rPr>
                <w:color w:val="000000"/>
                <w:sz w:val="16"/>
                <w:szCs w:val="16"/>
              </w:rPr>
              <w:t> </w:t>
            </w:r>
          </w:p>
        </w:tc>
      </w:tr>
    </w:tbl>
    <w:p w14:paraId="5C992838" w14:textId="77777777" w:rsidR="00270FD8" w:rsidRPr="00F95AA3" w:rsidRDefault="00270FD8" w:rsidP="003F5A5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A7771E" w14:textId="0148B01E" w:rsidR="003F5A5D" w:rsidRPr="00F95AA3" w:rsidRDefault="003F5A5D" w:rsidP="003F5A5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5AA3">
        <w:rPr>
          <w:rFonts w:ascii="Times New Roman" w:hAnsi="Times New Roman" w:cs="Times New Roman"/>
          <w:sz w:val="28"/>
          <w:szCs w:val="28"/>
        </w:rPr>
        <w:t xml:space="preserve">Проектом решения не уточняется объем доходной и расходной части бюджета муниципального района на плановый период 2025 и 2026 годов.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Дефицит бюджета на 2025 и 2026 годы также не изменится.</w:t>
      </w:r>
    </w:p>
    <w:p w14:paraId="0F663A76" w14:textId="4003003F" w:rsidR="003F5A5D" w:rsidRPr="00190788" w:rsidRDefault="003F5A5D" w:rsidP="00CD5A3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</w:p>
    <w:p w14:paraId="593EE222" w14:textId="287DBE59" w:rsidR="00B33D89" w:rsidRPr="00F95AA3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V. Выводы и предложения</w:t>
      </w:r>
    </w:p>
    <w:p w14:paraId="5C7607B2" w14:textId="77777777" w:rsidR="00B33D89" w:rsidRPr="00F95AA3" w:rsidRDefault="00B33D89" w:rsidP="00B33D89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14:paraId="37120D3C" w14:textId="120811E1" w:rsidR="00B33D89" w:rsidRPr="00F95AA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результатам экспертно-аналитического мероприятия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Экспертиза проекта решения Думы Ханты-Мансийского района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внесении изменений в решение Думы Ханты-Мансийского района от 15.12.2023 </w:t>
      </w:r>
      <w:r w:rsidR="00337E02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 391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О бюджете Ханты-Мансийского района на 2024 год и плановый период 2025 и 2026 годов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Контрольно-счетная палата </w:t>
      </w:r>
      <w:r w:rsidR="00337E02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 предлагает:</w:t>
      </w:r>
    </w:p>
    <w:p w14:paraId="4A927AE8" w14:textId="77777777" w:rsidR="00B33D89" w:rsidRPr="00F95AA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1. Думе Ханты-Мансийского района:</w:t>
      </w:r>
    </w:p>
    <w:p w14:paraId="7081F463" w14:textId="48424E9E" w:rsidR="00B33D89" w:rsidRPr="00F95AA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 принять к рассмотрению представленный проект решения Думы Ханты-Мансийского района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внесении изменений в решение Думы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Ханты-Мансийского района от 15.12.2023 № 391 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бюджете 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 на 2024 год и плановый период 2025 и 2026 годов</w:t>
      </w:r>
      <w:r w:rsidR="00AE5F37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44897F90" w14:textId="77777777" w:rsidR="00B33D89" w:rsidRPr="00F95AA3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2. Администрации Ханты-Мансийского района:</w:t>
      </w:r>
    </w:p>
    <w:p w14:paraId="69EF8C0E" w14:textId="47246D3F" w:rsidR="00B33D89" w:rsidRPr="004D6588" w:rsidRDefault="00B33D89" w:rsidP="00B33D8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2.1. продолжить исполнение решения о бюджете района </w:t>
      </w:r>
      <w:r w:rsidR="00337E02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очередной финансовый год и плановый период в соответствии </w:t>
      </w:r>
      <w:r w:rsidR="00337E02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с действующим</w:t>
      </w:r>
      <w:r w:rsidR="009A729A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федеральным и региональным законодательств</w:t>
      </w:r>
      <w:r w:rsidR="009A729A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м</w:t>
      </w:r>
      <w:r w:rsidR="009A729A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37E02"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F95AA3">
        <w:rPr>
          <w:rFonts w:ascii="Times New Roman" w:eastAsia="Calibri" w:hAnsi="Times New Roman" w:cs="Times New Roman"/>
          <w:sz w:val="28"/>
          <w:szCs w:val="28"/>
          <w:lang w:eastAsia="en-US"/>
        </w:rPr>
        <w:t>и нормативными актами Ханты-Мансийского района.</w:t>
      </w:r>
    </w:p>
    <w:p w14:paraId="35E5D89F" w14:textId="52E4F4EB" w:rsidR="005D1CBD" w:rsidRPr="00B72CDB" w:rsidRDefault="00707181" w:rsidP="001657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EF711D"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05112E21" wp14:editId="269A4C39">
                <wp:simplePos x="0" y="0"/>
                <wp:positionH relativeFrom="column">
                  <wp:posOffset>2039620</wp:posOffset>
                </wp:positionH>
                <wp:positionV relativeFrom="paragraph">
                  <wp:posOffset>152400</wp:posOffset>
                </wp:positionV>
                <wp:extent cx="2499995" cy="895350"/>
                <wp:effectExtent l="0" t="0" r="14605" b="19050"/>
                <wp:wrapNone/>
                <wp:docPr id="6" name="Группа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499995" cy="895350"/>
                          <a:chOff x="0" y="0"/>
                          <a:chExt cx="2540000" cy="895350"/>
                        </a:xfrm>
                      </wpg:grpSpPr>
                      <wps:wsp>
                        <wps:cNvPr id="2" name="Скругленный прямоугольник 2"/>
                        <wps:cNvSpPr/>
                        <wps:spPr>
                          <a:xfrm>
                            <a:off x="0" y="0"/>
                            <a:ext cx="2540000" cy="895350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" lastClr="FFFFFF">
                                <a:lumMod val="65000"/>
                              </a:sys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Рисунок 3" descr="C:\Users\nvo\Desktop\герб.jp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3367" y="55659"/>
                            <a:ext cx="294005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24BF79" id="Группа 6" o:spid="_x0000_s1026" style="position:absolute;margin-left:160.6pt;margin-top:12pt;width:196.85pt;height:70.5pt;z-index:251657216;mso-width-relative:margin;mso-height-relative:margin" coordsize="25400,8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">
                <v:roundrect id="Скругленный прямоугольник 2" o:spid="_x0000_s1027" style="position:absolute;width:25400;height:895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" filled="f" strokecolor="#a6a6a6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3" o:spid="_x0000_s1028" type="#_x0000_t75" style="position:absolute;left:1033;top:556;width:2940;height:35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">
                  <v:imagedata r:id="rId9" o:title="герб" grayscale="t"/>
                  <v:path arrowok="t"/>
                </v:shape>
              </v:group>
            </w:pict>
          </mc:Fallback>
        </mc:AlternateContent>
      </w:r>
    </w:p>
    <w:sectPr w:rsidR="005D1CBD" w:rsidRPr="00B72CDB" w:rsidSect="00F35384">
      <w:footerReference w:type="default" r:id="rId10"/>
      <w:pgSz w:w="11906" w:h="16838" w:code="9"/>
      <w:pgMar w:top="1134" w:right="1276" w:bottom="851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B63A8F" w14:textId="77777777" w:rsidR="00190788" w:rsidRDefault="00190788" w:rsidP="00617B40">
      <w:pPr>
        <w:spacing w:after="0" w:line="240" w:lineRule="auto"/>
      </w:pPr>
      <w:r>
        <w:separator/>
      </w:r>
    </w:p>
  </w:endnote>
  <w:endnote w:type="continuationSeparator" w:id="0">
    <w:p w14:paraId="0486FB1E" w14:textId="77777777" w:rsidR="00190788" w:rsidRDefault="0019078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6165FA4E" w:rsidR="00190788" w:rsidRDefault="0019078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57AC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2CD38" w14:textId="77777777" w:rsidR="00190788" w:rsidRDefault="00190788" w:rsidP="00617B40">
      <w:pPr>
        <w:spacing w:after="0" w:line="240" w:lineRule="auto"/>
      </w:pPr>
      <w:r>
        <w:separator/>
      </w:r>
    </w:p>
  </w:footnote>
  <w:footnote w:type="continuationSeparator" w:id="0">
    <w:p w14:paraId="54C675CE" w14:textId="77777777" w:rsidR="00190788" w:rsidRDefault="00190788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AA17F2C"/>
    <w:multiLevelType w:val="multilevel"/>
    <w:tmpl w:val="FA0C2DC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" w15:restartNumberingAfterBreak="0">
    <w:nsid w:val="26426F2A"/>
    <w:multiLevelType w:val="multilevel"/>
    <w:tmpl w:val="1124D41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 w15:restartNumberingAfterBreak="0">
    <w:nsid w:val="5C1729E0"/>
    <w:multiLevelType w:val="multilevel"/>
    <w:tmpl w:val="70165A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3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5FB5715C"/>
    <w:multiLevelType w:val="multilevel"/>
    <w:tmpl w:val="2CECAD9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8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0" w15:restartNumberingAfterBreak="0">
    <w:nsid w:val="71B338FD"/>
    <w:multiLevelType w:val="multilevel"/>
    <w:tmpl w:val="E160A72E"/>
    <w:lvl w:ilvl="0">
      <w:start w:val="1"/>
      <w:numFmt w:val="decimal"/>
      <w:lvlText w:val="%1."/>
      <w:lvlJc w:val="left"/>
      <w:pPr>
        <w:ind w:left="758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118" w:hanging="160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9118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260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402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544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0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25" w:hanging="2160"/>
      </w:pPr>
      <w:rPr>
        <w:rFonts w:hint="default"/>
      </w:rPr>
    </w:lvl>
  </w:abstractNum>
  <w:abstractNum w:abstractNumId="11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9201DCB"/>
    <w:multiLevelType w:val="multilevel"/>
    <w:tmpl w:val="5FDC18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10"/>
  </w:num>
  <w:num w:numId="9">
    <w:abstractNumId w:val="6"/>
  </w:num>
  <w:num w:numId="10">
    <w:abstractNumId w:val="12"/>
  </w:num>
  <w:num w:numId="11">
    <w:abstractNumId w:val="7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hideSpellingErrors/>
  <w:hideGrammaticalErrors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35C8"/>
    <w:rsid w:val="0000529B"/>
    <w:rsid w:val="000058A9"/>
    <w:rsid w:val="00012153"/>
    <w:rsid w:val="00012183"/>
    <w:rsid w:val="0001372C"/>
    <w:rsid w:val="0001413F"/>
    <w:rsid w:val="000150BC"/>
    <w:rsid w:val="00015839"/>
    <w:rsid w:val="00016A41"/>
    <w:rsid w:val="00016E31"/>
    <w:rsid w:val="00016FAB"/>
    <w:rsid w:val="00020CC2"/>
    <w:rsid w:val="00020D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76A"/>
    <w:rsid w:val="00042BD7"/>
    <w:rsid w:val="00042BF3"/>
    <w:rsid w:val="0004370B"/>
    <w:rsid w:val="00044CAA"/>
    <w:rsid w:val="000451E5"/>
    <w:rsid w:val="00046AA9"/>
    <w:rsid w:val="000479CE"/>
    <w:rsid w:val="00050DF8"/>
    <w:rsid w:val="00052F05"/>
    <w:rsid w:val="000541F2"/>
    <w:rsid w:val="000553F6"/>
    <w:rsid w:val="000564E5"/>
    <w:rsid w:val="0005772D"/>
    <w:rsid w:val="00057981"/>
    <w:rsid w:val="0006324C"/>
    <w:rsid w:val="00063C4F"/>
    <w:rsid w:val="00066E1C"/>
    <w:rsid w:val="00070F1B"/>
    <w:rsid w:val="00072A7A"/>
    <w:rsid w:val="00073D02"/>
    <w:rsid w:val="00076041"/>
    <w:rsid w:val="00084515"/>
    <w:rsid w:val="00084AF9"/>
    <w:rsid w:val="0008538F"/>
    <w:rsid w:val="00087BFB"/>
    <w:rsid w:val="00090837"/>
    <w:rsid w:val="00092E6D"/>
    <w:rsid w:val="0009485B"/>
    <w:rsid w:val="00094C89"/>
    <w:rsid w:val="00096753"/>
    <w:rsid w:val="000A00E9"/>
    <w:rsid w:val="000A20DE"/>
    <w:rsid w:val="000A3381"/>
    <w:rsid w:val="000A358B"/>
    <w:rsid w:val="000A3A68"/>
    <w:rsid w:val="000A4CF7"/>
    <w:rsid w:val="000A7D21"/>
    <w:rsid w:val="000B14D6"/>
    <w:rsid w:val="000B30E4"/>
    <w:rsid w:val="000B38BE"/>
    <w:rsid w:val="000B4C48"/>
    <w:rsid w:val="000B4DDA"/>
    <w:rsid w:val="000B6BD3"/>
    <w:rsid w:val="000B7894"/>
    <w:rsid w:val="000C4AA9"/>
    <w:rsid w:val="000C6B43"/>
    <w:rsid w:val="000C6DBA"/>
    <w:rsid w:val="000D0926"/>
    <w:rsid w:val="000D0BCF"/>
    <w:rsid w:val="000D252F"/>
    <w:rsid w:val="000D285E"/>
    <w:rsid w:val="000D37CE"/>
    <w:rsid w:val="000D38B1"/>
    <w:rsid w:val="000D5B61"/>
    <w:rsid w:val="000E2AD9"/>
    <w:rsid w:val="000E4D41"/>
    <w:rsid w:val="000E5E24"/>
    <w:rsid w:val="000F0C30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4B"/>
    <w:rsid w:val="001057E7"/>
    <w:rsid w:val="001057EB"/>
    <w:rsid w:val="00106DA5"/>
    <w:rsid w:val="0011013B"/>
    <w:rsid w:val="001103A6"/>
    <w:rsid w:val="0011155B"/>
    <w:rsid w:val="001123BF"/>
    <w:rsid w:val="00113608"/>
    <w:rsid w:val="00113D3B"/>
    <w:rsid w:val="0011447D"/>
    <w:rsid w:val="0011575B"/>
    <w:rsid w:val="00116CB6"/>
    <w:rsid w:val="0011732C"/>
    <w:rsid w:val="00117BB4"/>
    <w:rsid w:val="0012129A"/>
    <w:rsid w:val="00121457"/>
    <w:rsid w:val="00123F67"/>
    <w:rsid w:val="00125329"/>
    <w:rsid w:val="001274B8"/>
    <w:rsid w:val="001279A8"/>
    <w:rsid w:val="00131F85"/>
    <w:rsid w:val="0013271E"/>
    <w:rsid w:val="00135264"/>
    <w:rsid w:val="00135C05"/>
    <w:rsid w:val="00140D8D"/>
    <w:rsid w:val="001428C1"/>
    <w:rsid w:val="00142B5E"/>
    <w:rsid w:val="00145378"/>
    <w:rsid w:val="00147BA4"/>
    <w:rsid w:val="00150967"/>
    <w:rsid w:val="001515FF"/>
    <w:rsid w:val="00151AFD"/>
    <w:rsid w:val="00154578"/>
    <w:rsid w:val="00155526"/>
    <w:rsid w:val="001601BD"/>
    <w:rsid w:val="00160CCE"/>
    <w:rsid w:val="001622C9"/>
    <w:rsid w:val="001635A3"/>
    <w:rsid w:val="00164A02"/>
    <w:rsid w:val="001657AC"/>
    <w:rsid w:val="00167469"/>
    <w:rsid w:val="00167936"/>
    <w:rsid w:val="001707F7"/>
    <w:rsid w:val="00171B7E"/>
    <w:rsid w:val="00171E1F"/>
    <w:rsid w:val="00172CAC"/>
    <w:rsid w:val="00175469"/>
    <w:rsid w:val="00181B6B"/>
    <w:rsid w:val="00182B3B"/>
    <w:rsid w:val="00182B80"/>
    <w:rsid w:val="001847D2"/>
    <w:rsid w:val="00185228"/>
    <w:rsid w:val="0018600B"/>
    <w:rsid w:val="00186796"/>
    <w:rsid w:val="00186A59"/>
    <w:rsid w:val="00190788"/>
    <w:rsid w:val="001915BD"/>
    <w:rsid w:val="00191FC8"/>
    <w:rsid w:val="00192E70"/>
    <w:rsid w:val="00194E6C"/>
    <w:rsid w:val="001A035B"/>
    <w:rsid w:val="001A10C2"/>
    <w:rsid w:val="001A2BBB"/>
    <w:rsid w:val="001A364D"/>
    <w:rsid w:val="001A5CFD"/>
    <w:rsid w:val="001A5F19"/>
    <w:rsid w:val="001B1B7E"/>
    <w:rsid w:val="001B2881"/>
    <w:rsid w:val="001B38D2"/>
    <w:rsid w:val="001B40D0"/>
    <w:rsid w:val="001B4A77"/>
    <w:rsid w:val="001B5B8D"/>
    <w:rsid w:val="001C4C4A"/>
    <w:rsid w:val="001C5C3F"/>
    <w:rsid w:val="001C7CE2"/>
    <w:rsid w:val="001D0DFA"/>
    <w:rsid w:val="001D2C06"/>
    <w:rsid w:val="001D51A6"/>
    <w:rsid w:val="001D77CA"/>
    <w:rsid w:val="001E1E64"/>
    <w:rsid w:val="001E383D"/>
    <w:rsid w:val="001E444B"/>
    <w:rsid w:val="001F06A4"/>
    <w:rsid w:val="001F1185"/>
    <w:rsid w:val="001F2F6C"/>
    <w:rsid w:val="001F396D"/>
    <w:rsid w:val="001F4BA5"/>
    <w:rsid w:val="001F7778"/>
    <w:rsid w:val="002007AD"/>
    <w:rsid w:val="00201240"/>
    <w:rsid w:val="00204A9A"/>
    <w:rsid w:val="00204E58"/>
    <w:rsid w:val="00205ACA"/>
    <w:rsid w:val="00210516"/>
    <w:rsid w:val="00215CE7"/>
    <w:rsid w:val="0021693B"/>
    <w:rsid w:val="00221C70"/>
    <w:rsid w:val="0022285F"/>
    <w:rsid w:val="00223FA3"/>
    <w:rsid w:val="00225C7D"/>
    <w:rsid w:val="0022634C"/>
    <w:rsid w:val="002269EF"/>
    <w:rsid w:val="002300FD"/>
    <w:rsid w:val="002306D1"/>
    <w:rsid w:val="00231EAA"/>
    <w:rsid w:val="00233208"/>
    <w:rsid w:val="00234040"/>
    <w:rsid w:val="00242F47"/>
    <w:rsid w:val="002439E0"/>
    <w:rsid w:val="00243F96"/>
    <w:rsid w:val="00246D99"/>
    <w:rsid w:val="00251266"/>
    <w:rsid w:val="0025178F"/>
    <w:rsid w:val="00251E86"/>
    <w:rsid w:val="002529F0"/>
    <w:rsid w:val="00256A7A"/>
    <w:rsid w:val="00261164"/>
    <w:rsid w:val="00261D49"/>
    <w:rsid w:val="00270691"/>
    <w:rsid w:val="00270EE0"/>
    <w:rsid w:val="00270F35"/>
    <w:rsid w:val="00270FD8"/>
    <w:rsid w:val="00272360"/>
    <w:rsid w:val="002735C6"/>
    <w:rsid w:val="00273D1E"/>
    <w:rsid w:val="00274660"/>
    <w:rsid w:val="00276B61"/>
    <w:rsid w:val="00283EE3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23D"/>
    <w:rsid w:val="0029358B"/>
    <w:rsid w:val="002945F7"/>
    <w:rsid w:val="00296560"/>
    <w:rsid w:val="00297A80"/>
    <w:rsid w:val="002A0735"/>
    <w:rsid w:val="002A082B"/>
    <w:rsid w:val="002A0B83"/>
    <w:rsid w:val="002A0D7C"/>
    <w:rsid w:val="002A15EA"/>
    <w:rsid w:val="002A392A"/>
    <w:rsid w:val="002A60E7"/>
    <w:rsid w:val="002A75A0"/>
    <w:rsid w:val="002A7CEE"/>
    <w:rsid w:val="002B4D56"/>
    <w:rsid w:val="002C0DC4"/>
    <w:rsid w:val="002C1205"/>
    <w:rsid w:val="002C1D87"/>
    <w:rsid w:val="002C4E2C"/>
    <w:rsid w:val="002C6CCA"/>
    <w:rsid w:val="002C78A5"/>
    <w:rsid w:val="002C7D3E"/>
    <w:rsid w:val="002D0994"/>
    <w:rsid w:val="002D0B45"/>
    <w:rsid w:val="002D75B6"/>
    <w:rsid w:val="002E1214"/>
    <w:rsid w:val="002E4DE1"/>
    <w:rsid w:val="002E6C7E"/>
    <w:rsid w:val="002E6D22"/>
    <w:rsid w:val="002F031B"/>
    <w:rsid w:val="002F3F5D"/>
    <w:rsid w:val="002F4635"/>
    <w:rsid w:val="002F4829"/>
    <w:rsid w:val="002F4F89"/>
    <w:rsid w:val="002F57D0"/>
    <w:rsid w:val="002F7D38"/>
    <w:rsid w:val="003002C6"/>
    <w:rsid w:val="0030057A"/>
    <w:rsid w:val="003009F9"/>
    <w:rsid w:val="00301280"/>
    <w:rsid w:val="003024CF"/>
    <w:rsid w:val="003031EA"/>
    <w:rsid w:val="00303D7C"/>
    <w:rsid w:val="00306A9D"/>
    <w:rsid w:val="003079DE"/>
    <w:rsid w:val="00310695"/>
    <w:rsid w:val="00311833"/>
    <w:rsid w:val="00315AC9"/>
    <w:rsid w:val="00315E8F"/>
    <w:rsid w:val="003174AB"/>
    <w:rsid w:val="003176F1"/>
    <w:rsid w:val="00321AAC"/>
    <w:rsid w:val="00324101"/>
    <w:rsid w:val="003250F7"/>
    <w:rsid w:val="003260C4"/>
    <w:rsid w:val="003310F7"/>
    <w:rsid w:val="00332ABA"/>
    <w:rsid w:val="00332E0C"/>
    <w:rsid w:val="0033554F"/>
    <w:rsid w:val="00335A33"/>
    <w:rsid w:val="0033658A"/>
    <w:rsid w:val="00336E96"/>
    <w:rsid w:val="00337A88"/>
    <w:rsid w:val="00337E02"/>
    <w:rsid w:val="003413BC"/>
    <w:rsid w:val="00343BF0"/>
    <w:rsid w:val="00343FF5"/>
    <w:rsid w:val="00344497"/>
    <w:rsid w:val="003463B8"/>
    <w:rsid w:val="00350FF8"/>
    <w:rsid w:val="00351FF2"/>
    <w:rsid w:val="00352895"/>
    <w:rsid w:val="00352B5D"/>
    <w:rsid w:val="00354FE5"/>
    <w:rsid w:val="003624D8"/>
    <w:rsid w:val="003668FF"/>
    <w:rsid w:val="00373358"/>
    <w:rsid w:val="003751AA"/>
    <w:rsid w:val="00375F5F"/>
    <w:rsid w:val="00377645"/>
    <w:rsid w:val="00377ACF"/>
    <w:rsid w:val="00381E9E"/>
    <w:rsid w:val="00384DA3"/>
    <w:rsid w:val="00390A0D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A76D3"/>
    <w:rsid w:val="003C3330"/>
    <w:rsid w:val="003C4F46"/>
    <w:rsid w:val="003D1381"/>
    <w:rsid w:val="003D5088"/>
    <w:rsid w:val="003D6A4A"/>
    <w:rsid w:val="003E0009"/>
    <w:rsid w:val="003E3C28"/>
    <w:rsid w:val="003E58D0"/>
    <w:rsid w:val="003F1075"/>
    <w:rsid w:val="003F2294"/>
    <w:rsid w:val="003F2416"/>
    <w:rsid w:val="003F3603"/>
    <w:rsid w:val="003F3ACC"/>
    <w:rsid w:val="003F3D21"/>
    <w:rsid w:val="003F5A5D"/>
    <w:rsid w:val="003F7605"/>
    <w:rsid w:val="003F7904"/>
    <w:rsid w:val="004032AD"/>
    <w:rsid w:val="00404BE7"/>
    <w:rsid w:val="0040630C"/>
    <w:rsid w:val="00406E3B"/>
    <w:rsid w:val="004075A2"/>
    <w:rsid w:val="004079EE"/>
    <w:rsid w:val="00411791"/>
    <w:rsid w:val="00417101"/>
    <w:rsid w:val="00422070"/>
    <w:rsid w:val="004236BD"/>
    <w:rsid w:val="00423912"/>
    <w:rsid w:val="004251D7"/>
    <w:rsid w:val="00431272"/>
    <w:rsid w:val="00431731"/>
    <w:rsid w:val="004331F0"/>
    <w:rsid w:val="004332EB"/>
    <w:rsid w:val="004333EE"/>
    <w:rsid w:val="00434D7F"/>
    <w:rsid w:val="00437BEC"/>
    <w:rsid w:val="00437D68"/>
    <w:rsid w:val="00440D18"/>
    <w:rsid w:val="0044495B"/>
    <w:rsid w:val="0044500A"/>
    <w:rsid w:val="0044593A"/>
    <w:rsid w:val="0045040B"/>
    <w:rsid w:val="004522E5"/>
    <w:rsid w:val="004535E8"/>
    <w:rsid w:val="00455704"/>
    <w:rsid w:val="00456266"/>
    <w:rsid w:val="004576BA"/>
    <w:rsid w:val="0046048D"/>
    <w:rsid w:val="0046313F"/>
    <w:rsid w:val="004649CB"/>
    <w:rsid w:val="0046590E"/>
    <w:rsid w:val="00465FC6"/>
    <w:rsid w:val="0047176D"/>
    <w:rsid w:val="0047302F"/>
    <w:rsid w:val="00473D8E"/>
    <w:rsid w:val="00474978"/>
    <w:rsid w:val="00475F31"/>
    <w:rsid w:val="004767E7"/>
    <w:rsid w:val="004771F5"/>
    <w:rsid w:val="004772D2"/>
    <w:rsid w:val="004813DE"/>
    <w:rsid w:val="004822A6"/>
    <w:rsid w:val="00482344"/>
    <w:rsid w:val="004846F8"/>
    <w:rsid w:val="004853FB"/>
    <w:rsid w:val="004869B1"/>
    <w:rsid w:val="00490045"/>
    <w:rsid w:val="00494265"/>
    <w:rsid w:val="00496840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5FF2"/>
    <w:rsid w:val="004B63AD"/>
    <w:rsid w:val="004B67E8"/>
    <w:rsid w:val="004B771A"/>
    <w:rsid w:val="004C069C"/>
    <w:rsid w:val="004C11F3"/>
    <w:rsid w:val="004C42F3"/>
    <w:rsid w:val="004C69C5"/>
    <w:rsid w:val="004C7125"/>
    <w:rsid w:val="004D15BF"/>
    <w:rsid w:val="004D36DB"/>
    <w:rsid w:val="004D3950"/>
    <w:rsid w:val="004D3E37"/>
    <w:rsid w:val="004D6588"/>
    <w:rsid w:val="004E0A99"/>
    <w:rsid w:val="004E3334"/>
    <w:rsid w:val="004E3D20"/>
    <w:rsid w:val="004E3E56"/>
    <w:rsid w:val="004E41C0"/>
    <w:rsid w:val="004E7D67"/>
    <w:rsid w:val="004F0698"/>
    <w:rsid w:val="004F504E"/>
    <w:rsid w:val="004F50A1"/>
    <w:rsid w:val="004F6CE0"/>
    <w:rsid w:val="004F700A"/>
    <w:rsid w:val="004F72DA"/>
    <w:rsid w:val="004F7CDE"/>
    <w:rsid w:val="0050133B"/>
    <w:rsid w:val="0050224B"/>
    <w:rsid w:val="0050295A"/>
    <w:rsid w:val="00502C45"/>
    <w:rsid w:val="00507EFD"/>
    <w:rsid w:val="00507FCB"/>
    <w:rsid w:val="005108C6"/>
    <w:rsid w:val="00510D8C"/>
    <w:rsid w:val="0051132E"/>
    <w:rsid w:val="00514E41"/>
    <w:rsid w:val="00522E4B"/>
    <w:rsid w:val="00523F00"/>
    <w:rsid w:val="00527391"/>
    <w:rsid w:val="00530AF8"/>
    <w:rsid w:val="005311B5"/>
    <w:rsid w:val="00531866"/>
    <w:rsid w:val="005327EE"/>
    <w:rsid w:val="00532CA8"/>
    <w:rsid w:val="00533E1E"/>
    <w:rsid w:val="00534CC6"/>
    <w:rsid w:val="005376E9"/>
    <w:rsid w:val="00537A24"/>
    <w:rsid w:val="005407DC"/>
    <w:rsid w:val="00541F9D"/>
    <w:rsid w:val="005439BD"/>
    <w:rsid w:val="005453D3"/>
    <w:rsid w:val="00546FCE"/>
    <w:rsid w:val="00547C83"/>
    <w:rsid w:val="00550C19"/>
    <w:rsid w:val="00562D95"/>
    <w:rsid w:val="00563625"/>
    <w:rsid w:val="0056592B"/>
    <w:rsid w:val="0056694C"/>
    <w:rsid w:val="00567D4C"/>
    <w:rsid w:val="00571958"/>
    <w:rsid w:val="00572453"/>
    <w:rsid w:val="00572C8A"/>
    <w:rsid w:val="00573C67"/>
    <w:rsid w:val="00574F60"/>
    <w:rsid w:val="005764D4"/>
    <w:rsid w:val="005821BA"/>
    <w:rsid w:val="0058253C"/>
    <w:rsid w:val="00582D3A"/>
    <w:rsid w:val="0058327D"/>
    <w:rsid w:val="00584504"/>
    <w:rsid w:val="00584BE9"/>
    <w:rsid w:val="00585DE6"/>
    <w:rsid w:val="00586290"/>
    <w:rsid w:val="00586453"/>
    <w:rsid w:val="00590A54"/>
    <w:rsid w:val="00592962"/>
    <w:rsid w:val="005944EE"/>
    <w:rsid w:val="0059744E"/>
    <w:rsid w:val="005A05E0"/>
    <w:rsid w:val="005A1472"/>
    <w:rsid w:val="005A3CC4"/>
    <w:rsid w:val="005A5175"/>
    <w:rsid w:val="005A66B0"/>
    <w:rsid w:val="005A687C"/>
    <w:rsid w:val="005B14F9"/>
    <w:rsid w:val="005B1537"/>
    <w:rsid w:val="005B2273"/>
    <w:rsid w:val="005B2530"/>
    <w:rsid w:val="005B2935"/>
    <w:rsid w:val="005B3539"/>
    <w:rsid w:val="005B3CE7"/>
    <w:rsid w:val="005B4745"/>
    <w:rsid w:val="005B4C54"/>
    <w:rsid w:val="005B5DF7"/>
    <w:rsid w:val="005B61BF"/>
    <w:rsid w:val="005B6919"/>
    <w:rsid w:val="005B7071"/>
    <w:rsid w:val="005B7083"/>
    <w:rsid w:val="005C44F9"/>
    <w:rsid w:val="005C5067"/>
    <w:rsid w:val="005C58C8"/>
    <w:rsid w:val="005C6889"/>
    <w:rsid w:val="005C693B"/>
    <w:rsid w:val="005C717B"/>
    <w:rsid w:val="005C7CDE"/>
    <w:rsid w:val="005C7EF9"/>
    <w:rsid w:val="005D1813"/>
    <w:rsid w:val="005D1CBD"/>
    <w:rsid w:val="005D4A34"/>
    <w:rsid w:val="005E0A9F"/>
    <w:rsid w:val="005F0864"/>
    <w:rsid w:val="005F18A2"/>
    <w:rsid w:val="005F4CD0"/>
    <w:rsid w:val="005F5CEB"/>
    <w:rsid w:val="005F7332"/>
    <w:rsid w:val="00600EFF"/>
    <w:rsid w:val="0060297B"/>
    <w:rsid w:val="006101CC"/>
    <w:rsid w:val="006115F6"/>
    <w:rsid w:val="006124AF"/>
    <w:rsid w:val="006129F6"/>
    <w:rsid w:val="00613A42"/>
    <w:rsid w:val="00617B40"/>
    <w:rsid w:val="0062166C"/>
    <w:rsid w:val="00621C4E"/>
    <w:rsid w:val="006221BD"/>
    <w:rsid w:val="00623C81"/>
    <w:rsid w:val="00624276"/>
    <w:rsid w:val="00625AC8"/>
    <w:rsid w:val="00626321"/>
    <w:rsid w:val="00626796"/>
    <w:rsid w:val="0063122B"/>
    <w:rsid w:val="00632A54"/>
    <w:rsid w:val="00632DFF"/>
    <w:rsid w:val="00636F28"/>
    <w:rsid w:val="00640386"/>
    <w:rsid w:val="0064429E"/>
    <w:rsid w:val="00650AD7"/>
    <w:rsid w:val="00651065"/>
    <w:rsid w:val="0065291B"/>
    <w:rsid w:val="006532D0"/>
    <w:rsid w:val="00655734"/>
    <w:rsid w:val="00656B2F"/>
    <w:rsid w:val="006573A5"/>
    <w:rsid w:val="006615CF"/>
    <w:rsid w:val="00661C40"/>
    <w:rsid w:val="006668A4"/>
    <w:rsid w:val="00670509"/>
    <w:rsid w:val="00670961"/>
    <w:rsid w:val="006722F9"/>
    <w:rsid w:val="00672786"/>
    <w:rsid w:val="00674169"/>
    <w:rsid w:val="0067461E"/>
    <w:rsid w:val="00675E12"/>
    <w:rsid w:val="00675FE2"/>
    <w:rsid w:val="006769DE"/>
    <w:rsid w:val="00680D25"/>
    <w:rsid w:val="00680D47"/>
    <w:rsid w:val="00681141"/>
    <w:rsid w:val="00681A1A"/>
    <w:rsid w:val="00682C8A"/>
    <w:rsid w:val="00682D79"/>
    <w:rsid w:val="00685986"/>
    <w:rsid w:val="00686BA9"/>
    <w:rsid w:val="00691924"/>
    <w:rsid w:val="006966C8"/>
    <w:rsid w:val="00696907"/>
    <w:rsid w:val="006970A6"/>
    <w:rsid w:val="006A0177"/>
    <w:rsid w:val="006A128E"/>
    <w:rsid w:val="006A4682"/>
    <w:rsid w:val="006A5B30"/>
    <w:rsid w:val="006A7184"/>
    <w:rsid w:val="006A7CBA"/>
    <w:rsid w:val="006A7E95"/>
    <w:rsid w:val="006B1282"/>
    <w:rsid w:val="006B3299"/>
    <w:rsid w:val="006B5201"/>
    <w:rsid w:val="006B7FE8"/>
    <w:rsid w:val="006C00BE"/>
    <w:rsid w:val="006C1078"/>
    <w:rsid w:val="006C37AF"/>
    <w:rsid w:val="006C4A26"/>
    <w:rsid w:val="006C4A4D"/>
    <w:rsid w:val="006C6C92"/>
    <w:rsid w:val="006C6EC8"/>
    <w:rsid w:val="006C77B8"/>
    <w:rsid w:val="006D0682"/>
    <w:rsid w:val="006D148E"/>
    <w:rsid w:val="006D18AE"/>
    <w:rsid w:val="006D27B8"/>
    <w:rsid w:val="006D44EF"/>
    <w:rsid w:val="006D495B"/>
    <w:rsid w:val="006D554A"/>
    <w:rsid w:val="006E05F5"/>
    <w:rsid w:val="006E0EE3"/>
    <w:rsid w:val="006E2207"/>
    <w:rsid w:val="006E23F8"/>
    <w:rsid w:val="006E2B5F"/>
    <w:rsid w:val="006E3688"/>
    <w:rsid w:val="006E6156"/>
    <w:rsid w:val="006F323E"/>
    <w:rsid w:val="006F34CC"/>
    <w:rsid w:val="006F3758"/>
    <w:rsid w:val="006F4B63"/>
    <w:rsid w:val="006F6BAF"/>
    <w:rsid w:val="007000DD"/>
    <w:rsid w:val="00702A3B"/>
    <w:rsid w:val="007031B3"/>
    <w:rsid w:val="0070369D"/>
    <w:rsid w:val="00704CD1"/>
    <w:rsid w:val="0070716B"/>
    <w:rsid w:val="00707181"/>
    <w:rsid w:val="00712663"/>
    <w:rsid w:val="00713DE7"/>
    <w:rsid w:val="00714702"/>
    <w:rsid w:val="00714D8F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37F1B"/>
    <w:rsid w:val="0075193E"/>
    <w:rsid w:val="007557BB"/>
    <w:rsid w:val="00756948"/>
    <w:rsid w:val="00762B52"/>
    <w:rsid w:val="00763F26"/>
    <w:rsid w:val="0076419E"/>
    <w:rsid w:val="00764C56"/>
    <w:rsid w:val="00764FB5"/>
    <w:rsid w:val="00765F86"/>
    <w:rsid w:val="00766C38"/>
    <w:rsid w:val="00767AA9"/>
    <w:rsid w:val="00771CD5"/>
    <w:rsid w:val="0077217B"/>
    <w:rsid w:val="007724E1"/>
    <w:rsid w:val="00774477"/>
    <w:rsid w:val="0077481C"/>
    <w:rsid w:val="00774FDB"/>
    <w:rsid w:val="007765F1"/>
    <w:rsid w:val="00780D26"/>
    <w:rsid w:val="00781E1E"/>
    <w:rsid w:val="007848FC"/>
    <w:rsid w:val="00784DC3"/>
    <w:rsid w:val="00787EF8"/>
    <w:rsid w:val="0079200A"/>
    <w:rsid w:val="00796359"/>
    <w:rsid w:val="007974E5"/>
    <w:rsid w:val="00797E67"/>
    <w:rsid w:val="007A0722"/>
    <w:rsid w:val="007A1E33"/>
    <w:rsid w:val="007A6FBF"/>
    <w:rsid w:val="007B0EBB"/>
    <w:rsid w:val="007B44FA"/>
    <w:rsid w:val="007B4591"/>
    <w:rsid w:val="007B66AC"/>
    <w:rsid w:val="007C00EE"/>
    <w:rsid w:val="007C0A81"/>
    <w:rsid w:val="007C3A30"/>
    <w:rsid w:val="007C3ADE"/>
    <w:rsid w:val="007C3D56"/>
    <w:rsid w:val="007C4293"/>
    <w:rsid w:val="007C5828"/>
    <w:rsid w:val="007C5AAA"/>
    <w:rsid w:val="007C664D"/>
    <w:rsid w:val="007D4B68"/>
    <w:rsid w:val="007D4F99"/>
    <w:rsid w:val="007D603D"/>
    <w:rsid w:val="007E057D"/>
    <w:rsid w:val="007E2F90"/>
    <w:rsid w:val="007E358D"/>
    <w:rsid w:val="007E3D20"/>
    <w:rsid w:val="007E4338"/>
    <w:rsid w:val="007E4422"/>
    <w:rsid w:val="007E7D67"/>
    <w:rsid w:val="007F47B1"/>
    <w:rsid w:val="007F5CD7"/>
    <w:rsid w:val="007F6B34"/>
    <w:rsid w:val="007F6C83"/>
    <w:rsid w:val="008046BA"/>
    <w:rsid w:val="0080518B"/>
    <w:rsid w:val="00805A4C"/>
    <w:rsid w:val="00805B43"/>
    <w:rsid w:val="0080611F"/>
    <w:rsid w:val="008062A2"/>
    <w:rsid w:val="00806E64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A88"/>
    <w:rsid w:val="008303D3"/>
    <w:rsid w:val="00831E45"/>
    <w:rsid w:val="008344A7"/>
    <w:rsid w:val="00835A44"/>
    <w:rsid w:val="00840AD6"/>
    <w:rsid w:val="008412D0"/>
    <w:rsid w:val="008422EE"/>
    <w:rsid w:val="008459BB"/>
    <w:rsid w:val="00846577"/>
    <w:rsid w:val="008473F3"/>
    <w:rsid w:val="00847EDB"/>
    <w:rsid w:val="00853C15"/>
    <w:rsid w:val="008552BE"/>
    <w:rsid w:val="00855629"/>
    <w:rsid w:val="00855716"/>
    <w:rsid w:val="008565BB"/>
    <w:rsid w:val="00860674"/>
    <w:rsid w:val="00862104"/>
    <w:rsid w:val="008627D2"/>
    <w:rsid w:val="008632C0"/>
    <w:rsid w:val="008653C9"/>
    <w:rsid w:val="00867723"/>
    <w:rsid w:val="008726DC"/>
    <w:rsid w:val="00873D0A"/>
    <w:rsid w:val="00886731"/>
    <w:rsid w:val="00887852"/>
    <w:rsid w:val="00887D9D"/>
    <w:rsid w:val="00891079"/>
    <w:rsid w:val="00893B65"/>
    <w:rsid w:val="00893CE7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B2F6C"/>
    <w:rsid w:val="008C0E8F"/>
    <w:rsid w:val="008C1241"/>
    <w:rsid w:val="008C1441"/>
    <w:rsid w:val="008C2ACB"/>
    <w:rsid w:val="008C583D"/>
    <w:rsid w:val="008C5A46"/>
    <w:rsid w:val="008D1299"/>
    <w:rsid w:val="008D6252"/>
    <w:rsid w:val="008E2573"/>
    <w:rsid w:val="008E2B4F"/>
    <w:rsid w:val="008E3E61"/>
    <w:rsid w:val="008E4021"/>
    <w:rsid w:val="008E4601"/>
    <w:rsid w:val="008E46B4"/>
    <w:rsid w:val="008F0C80"/>
    <w:rsid w:val="008F31F1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4F6"/>
    <w:rsid w:val="00924B91"/>
    <w:rsid w:val="009268F4"/>
    <w:rsid w:val="00927695"/>
    <w:rsid w:val="00927D3F"/>
    <w:rsid w:val="00927E39"/>
    <w:rsid w:val="00930E49"/>
    <w:rsid w:val="00931AF4"/>
    <w:rsid w:val="00933810"/>
    <w:rsid w:val="00933B16"/>
    <w:rsid w:val="00933EA9"/>
    <w:rsid w:val="009346CD"/>
    <w:rsid w:val="0093493D"/>
    <w:rsid w:val="00934B4A"/>
    <w:rsid w:val="0093780C"/>
    <w:rsid w:val="00940FD2"/>
    <w:rsid w:val="00941375"/>
    <w:rsid w:val="009414D6"/>
    <w:rsid w:val="00943F6E"/>
    <w:rsid w:val="00944E0D"/>
    <w:rsid w:val="0094627F"/>
    <w:rsid w:val="00946F6B"/>
    <w:rsid w:val="009519F9"/>
    <w:rsid w:val="00955082"/>
    <w:rsid w:val="00955316"/>
    <w:rsid w:val="00955D3D"/>
    <w:rsid w:val="009561E1"/>
    <w:rsid w:val="009575D9"/>
    <w:rsid w:val="00960E40"/>
    <w:rsid w:val="00962024"/>
    <w:rsid w:val="00962B7D"/>
    <w:rsid w:val="0096338B"/>
    <w:rsid w:val="009665C9"/>
    <w:rsid w:val="00966748"/>
    <w:rsid w:val="00967B83"/>
    <w:rsid w:val="00971EC3"/>
    <w:rsid w:val="00971F4E"/>
    <w:rsid w:val="00972719"/>
    <w:rsid w:val="00974B56"/>
    <w:rsid w:val="00974C25"/>
    <w:rsid w:val="00975783"/>
    <w:rsid w:val="00981F02"/>
    <w:rsid w:val="00982AED"/>
    <w:rsid w:val="00983CAA"/>
    <w:rsid w:val="00984949"/>
    <w:rsid w:val="0098788C"/>
    <w:rsid w:val="00990821"/>
    <w:rsid w:val="009917B5"/>
    <w:rsid w:val="00994CA9"/>
    <w:rsid w:val="009975A8"/>
    <w:rsid w:val="00997E49"/>
    <w:rsid w:val="009A231B"/>
    <w:rsid w:val="009A6C71"/>
    <w:rsid w:val="009A729A"/>
    <w:rsid w:val="009B151B"/>
    <w:rsid w:val="009B3965"/>
    <w:rsid w:val="009B550A"/>
    <w:rsid w:val="009B6F2E"/>
    <w:rsid w:val="009B7C22"/>
    <w:rsid w:val="009C0855"/>
    <w:rsid w:val="009C1751"/>
    <w:rsid w:val="009C1DA0"/>
    <w:rsid w:val="009C2E7F"/>
    <w:rsid w:val="009C414C"/>
    <w:rsid w:val="009C69D2"/>
    <w:rsid w:val="009D090C"/>
    <w:rsid w:val="009D3314"/>
    <w:rsid w:val="009D7240"/>
    <w:rsid w:val="009E08C1"/>
    <w:rsid w:val="009E5775"/>
    <w:rsid w:val="009F08D6"/>
    <w:rsid w:val="009F1FFE"/>
    <w:rsid w:val="009F6EC2"/>
    <w:rsid w:val="00A01F9A"/>
    <w:rsid w:val="00A04E94"/>
    <w:rsid w:val="00A05D55"/>
    <w:rsid w:val="00A06E2A"/>
    <w:rsid w:val="00A11856"/>
    <w:rsid w:val="00A13A3A"/>
    <w:rsid w:val="00A146AA"/>
    <w:rsid w:val="00A14960"/>
    <w:rsid w:val="00A20200"/>
    <w:rsid w:val="00A22C60"/>
    <w:rsid w:val="00A22E29"/>
    <w:rsid w:val="00A24920"/>
    <w:rsid w:val="00A27AE8"/>
    <w:rsid w:val="00A3097A"/>
    <w:rsid w:val="00A30B39"/>
    <w:rsid w:val="00A33D50"/>
    <w:rsid w:val="00A40EDD"/>
    <w:rsid w:val="00A4386C"/>
    <w:rsid w:val="00A446DF"/>
    <w:rsid w:val="00A46036"/>
    <w:rsid w:val="00A5217C"/>
    <w:rsid w:val="00A5384C"/>
    <w:rsid w:val="00A5404D"/>
    <w:rsid w:val="00A54946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D5D"/>
    <w:rsid w:val="00A7785B"/>
    <w:rsid w:val="00A83A7F"/>
    <w:rsid w:val="00A9244C"/>
    <w:rsid w:val="00A92837"/>
    <w:rsid w:val="00A92901"/>
    <w:rsid w:val="00A97722"/>
    <w:rsid w:val="00AA0EBB"/>
    <w:rsid w:val="00AB18FF"/>
    <w:rsid w:val="00AB20C0"/>
    <w:rsid w:val="00AB4293"/>
    <w:rsid w:val="00AC102D"/>
    <w:rsid w:val="00AC16A7"/>
    <w:rsid w:val="00AC194A"/>
    <w:rsid w:val="00AC31BA"/>
    <w:rsid w:val="00AC3A8A"/>
    <w:rsid w:val="00AC55DE"/>
    <w:rsid w:val="00AC597B"/>
    <w:rsid w:val="00AC724F"/>
    <w:rsid w:val="00AD12C5"/>
    <w:rsid w:val="00AD60D1"/>
    <w:rsid w:val="00AD64DB"/>
    <w:rsid w:val="00AD697A"/>
    <w:rsid w:val="00AD7A9E"/>
    <w:rsid w:val="00AE13B2"/>
    <w:rsid w:val="00AE1409"/>
    <w:rsid w:val="00AE324C"/>
    <w:rsid w:val="00AE452E"/>
    <w:rsid w:val="00AE57E6"/>
    <w:rsid w:val="00AE5F37"/>
    <w:rsid w:val="00AE7931"/>
    <w:rsid w:val="00AF1991"/>
    <w:rsid w:val="00AF2091"/>
    <w:rsid w:val="00AF316E"/>
    <w:rsid w:val="00AF6156"/>
    <w:rsid w:val="00AF776B"/>
    <w:rsid w:val="00B0009B"/>
    <w:rsid w:val="00B0049A"/>
    <w:rsid w:val="00B01301"/>
    <w:rsid w:val="00B0203D"/>
    <w:rsid w:val="00B0251E"/>
    <w:rsid w:val="00B0438B"/>
    <w:rsid w:val="00B04C59"/>
    <w:rsid w:val="00B06BCD"/>
    <w:rsid w:val="00B06F14"/>
    <w:rsid w:val="00B12213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3D89"/>
    <w:rsid w:val="00B3411F"/>
    <w:rsid w:val="00B34441"/>
    <w:rsid w:val="00B373E1"/>
    <w:rsid w:val="00B41B16"/>
    <w:rsid w:val="00B43606"/>
    <w:rsid w:val="00B45166"/>
    <w:rsid w:val="00B45684"/>
    <w:rsid w:val="00B45EB9"/>
    <w:rsid w:val="00B45F61"/>
    <w:rsid w:val="00B470BC"/>
    <w:rsid w:val="00B47FD7"/>
    <w:rsid w:val="00B503FD"/>
    <w:rsid w:val="00B5051E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70A46"/>
    <w:rsid w:val="00B72598"/>
    <w:rsid w:val="00B7275C"/>
    <w:rsid w:val="00B72A53"/>
    <w:rsid w:val="00B72CDB"/>
    <w:rsid w:val="00B736A6"/>
    <w:rsid w:val="00B73BE4"/>
    <w:rsid w:val="00B75E95"/>
    <w:rsid w:val="00B76CD1"/>
    <w:rsid w:val="00B76FAD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8FB"/>
    <w:rsid w:val="00B95F08"/>
    <w:rsid w:val="00B97114"/>
    <w:rsid w:val="00B97DA8"/>
    <w:rsid w:val="00BA0F8A"/>
    <w:rsid w:val="00BA7A30"/>
    <w:rsid w:val="00BB0075"/>
    <w:rsid w:val="00BB3FE6"/>
    <w:rsid w:val="00BB611F"/>
    <w:rsid w:val="00BB6639"/>
    <w:rsid w:val="00BB74D9"/>
    <w:rsid w:val="00BC5B5D"/>
    <w:rsid w:val="00BD0670"/>
    <w:rsid w:val="00BD11EB"/>
    <w:rsid w:val="00BD23CB"/>
    <w:rsid w:val="00BD3BCF"/>
    <w:rsid w:val="00BD5712"/>
    <w:rsid w:val="00BE0A10"/>
    <w:rsid w:val="00BE2AF4"/>
    <w:rsid w:val="00BE353B"/>
    <w:rsid w:val="00BE3E48"/>
    <w:rsid w:val="00BE4293"/>
    <w:rsid w:val="00BE735D"/>
    <w:rsid w:val="00BF262A"/>
    <w:rsid w:val="00BF2707"/>
    <w:rsid w:val="00BF4632"/>
    <w:rsid w:val="00BF63F5"/>
    <w:rsid w:val="00C002B4"/>
    <w:rsid w:val="00C02A89"/>
    <w:rsid w:val="00C06776"/>
    <w:rsid w:val="00C10165"/>
    <w:rsid w:val="00C1360C"/>
    <w:rsid w:val="00C155C9"/>
    <w:rsid w:val="00C15E4D"/>
    <w:rsid w:val="00C16253"/>
    <w:rsid w:val="00C20B8D"/>
    <w:rsid w:val="00C21D1F"/>
    <w:rsid w:val="00C239F1"/>
    <w:rsid w:val="00C2523E"/>
    <w:rsid w:val="00C30CE8"/>
    <w:rsid w:val="00C36F0C"/>
    <w:rsid w:val="00C36F5A"/>
    <w:rsid w:val="00C4059C"/>
    <w:rsid w:val="00C409C1"/>
    <w:rsid w:val="00C41A11"/>
    <w:rsid w:val="00C468A2"/>
    <w:rsid w:val="00C51F70"/>
    <w:rsid w:val="00C536F9"/>
    <w:rsid w:val="00C561DC"/>
    <w:rsid w:val="00C56296"/>
    <w:rsid w:val="00C6054E"/>
    <w:rsid w:val="00C6078A"/>
    <w:rsid w:val="00C60FBD"/>
    <w:rsid w:val="00C61D9C"/>
    <w:rsid w:val="00C63952"/>
    <w:rsid w:val="00C63F72"/>
    <w:rsid w:val="00C640B2"/>
    <w:rsid w:val="00C658A3"/>
    <w:rsid w:val="00C67AC4"/>
    <w:rsid w:val="00C7412C"/>
    <w:rsid w:val="00C747BF"/>
    <w:rsid w:val="00C75179"/>
    <w:rsid w:val="00C76DEE"/>
    <w:rsid w:val="00C77A48"/>
    <w:rsid w:val="00C80544"/>
    <w:rsid w:val="00C82AC4"/>
    <w:rsid w:val="00C82DF8"/>
    <w:rsid w:val="00C87901"/>
    <w:rsid w:val="00C92D24"/>
    <w:rsid w:val="00C9343D"/>
    <w:rsid w:val="00C940B0"/>
    <w:rsid w:val="00C9424B"/>
    <w:rsid w:val="00CA2789"/>
    <w:rsid w:val="00CA4093"/>
    <w:rsid w:val="00CA60FD"/>
    <w:rsid w:val="00CA7141"/>
    <w:rsid w:val="00CB2F20"/>
    <w:rsid w:val="00CB33E0"/>
    <w:rsid w:val="00CB367D"/>
    <w:rsid w:val="00CC326E"/>
    <w:rsid w:val="00CC3296"/>
    <w:rsid w:val="00CC78E9"/>
    <w:rsid w:val="00CC7C2A"/>
    <w:rsid w:val="00CD05BE"/>
    <w:rsid w:val="00CD1D0C"/>
    <w:rsid w:val="00CD3B50"/>
    <w:rsid w:val="00CD5A34"/>
    <w:rsid w:val="00CD5FAA"/>
    <w:rsid w:val="00CD7733"/>
    <w:rsid w:val="00CE039C"/>
    <w:rsid w:val="00CE3775"/>
    <w:rsid w:val="00CE3F93"/>
    <w:rsid w:val="00CE5025"/>
    <w:rsid w:val="00CE69C0"/>
    <w:rsid w:val="00CE7365"/>
    <w:rsid w:val="00CE7BE1"/>
    <w:rsid w:val="00CF1647"/>
    <w:rsid w:val="00CF2F8C"/>
    <w:rsid w:val="00CF3794"/>
    <w:rsid w:val="00CF44D0"/>
    <w:rsid w:val="00CF744D"/>
    <w:rsid w:val="00CF7931"/>
    <w:rsid w:val="00D007DF"/>
    <w:rsid w:val="00D0110C"/>
    <w:rsid w:val="00D13840"/>
    <w:rsid w:val="00D13F80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1682"/>
    <w:rsid w:val="00D42520"/>
    <w:rsid w:val="00D43162"/>
    <w:rsid w:val="00D4701F"/>
    <w:rsid w:val="00D47741"/>
    <w:rsid w:val="00D50303"/>
    <w:rsid w:val="00D5248A"/>
    <w:rsid w:val="00D52A22"/>
    <w:rsid w:val="00D53054"/>
    <w:rsid w:val="00D54C0A"/>
    <w:rsid w:val="00D600E7"/>
    <w:rsid w:val="00D604AE"/>
    <w:rsid w:val="00D6088B"/>
    <w:rsid w:val="00D61106"/>
    <w:rsid w:val="00D61562"/>
    <w:rsid w:val="00D6195C"/>
    <w:rsid w:val="00D61EDF"/>
    <w:rsid w:val="00D621F1"/>
    <w:rsid w:val="00D64EC6"/>
    <w:rsid w:val="00D64FB3"/>
    <w:rsid w:val="00D659AB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2DE"/>
    <w:rsid w:val="00D8061E"/>
    <w:rsid w:val="00D84004"/>
    <w:rsid w:val="00D84919"/>
    <w:rsid w:val="00D855DE"/>
    <w:rsid w:val="00D8635B"/>
    <w:rsid w:val="00D875B7"/>
    <w:rsid w:val="00D87DF8"/>
    <w:rsid w:val="00D91801"/>
    <w:rsid w:val="00D92A3E"/>
    <w:rsid w:val="00D97F3A"/>
    <w:rsid w:val="00DA39BF"/>
    <w:rsid w:val="00DA4691"/>
    <w:rsid w:val="00DA4CE9"/>
    <w:rsid w:val="00DA547C"/>
    <w:rsid w:val="00DA6509"/>
    <w:rsid w:val="00DB032D"/>
    <w:rsid w:val="00DB2B94"/>
    <w:rsid w:val="00DB2C43"/>
    <w:rsid w:val="00DB66CC"/>
    <w:rsid w:val="00DC0310"/>
    <w:rsid w:val="00DC0388"/>
    <w:rsid w:val="00DC1ACA"/>
    <w:rsid w:val="00DC7C8F"/>
    <w:rsid w:val="00DD175E"/>
    <w:rsid w:val="00DD2908"/>
    <w:rsid w:val="00DD37B4"/>
    <w:rsid w:val="00DD48CF"/>
    <w:rsid w:val="00DD49BD"/>
    <w:rsid w:val="00DD5659"/>
    <w:rsid w:val="00DE0D3D"/>
    <w:rsid w:val="00DE12FA"/>
    <w:rsid w:val="00DE2490"/>
    <w:rsid w:val="00DF08C9"/>
    <w:rsid w:val="00DF1347"/>
    <w:rsid w:val="00DF247E"/>
    <w:rsid w:val="00E00C75"/>
    <w:rsid w:val="00E01E44"/>
    <w:rsid w:val="00E01EA8"/>
    <w:rsid w:val="00E020E1"/>
    <w:rsid w:val="00E024DC"/>
    <w:rsid w:val="00E03EAB"/>
    <w:rsid w:val="00E0479A"/>
    <w:rsid w:val="00E05238"/>
    <w:rsid w:val="00E05262"/>
    <w:rsid w:val="00E06048"/>
    <w:rsid w:val="00E06E59"/>
    <w:rsid w:val="00E07FE5"/>
    <w:rsid w:val="00E10518"/>
    <w:rsid w:val="00E12527"/>
    <w:rsid w:val="00E14BEE"/>
    <w:rsid w:val="00E176D5"/>
    <w:rsid w:val="00E219C8"/>
    <w:rsid w:val="00E26486"/>
    <w:rsid w:val="00E3314B"/>
    <w:rsid w:val="00E33F7D"/>
    <w:rsid w:val="00E35131"/>
    <w:rsid w:val="00E366DB"/>
    <w:rsid w:val="00E37E92"/>
    <w:rsid w:val="00E410B0"/>
    <w:rsid w:val="00E4294D"/>
    <w:rsid w:val="00E43A0E"/>
    <w:rsid w:val="00E4447F"/>
    <w:rsid w:val="00E447C1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57B0D"/>
    <w:rsid w:val="00E624C3"/>
    <w:rsid w:val="00E64609"/>
    <w:rsid w:val="00E650E9"/>
    <w:rsid w:val="00E65660"/>
    <w:rsid w:val="00E7163E"/>
    <w:rsid w:val="00E7683F"/>
    <w:rsid w:val="00E82D86"/>
    <w:rsid w:val="00E8342D"/>
    <w:rsid w:val="00E838FF"/>
    <w:rsid w:val="00E859BD"/>
    <w:rsid w:val="00E86E37"/>
    <w:rsid w:val="00E86E67"/>
    <w:rsid w:val="00E94931"/>
    <w:rsid w:val="00E9497E"/>
    <w:rsid w:val="00E9504B"/>
    <w:rsid w:val="00E950DC"/>
    <w:rsid w:val="00E97880"/>
    <w:rsid w:val="00EA0C49"/>
    <w:rsid w:val="00EA1215"/>
    <w:rsid w:val="00EA17D3"/>
    <w:rsid w:val="00EA26ED"/>
    <w:rsid w:val="00EA2E95"/>
    <w:rsid w:val="00EA3581"/>
    <w:rsid w:val="00EA36BD"/>
    <w:rsid w:val="00EA58CE"/>
    <w:rsid w:val="00EA7F0B"/>
    <w:rsid w:val="00EB062E"/>
    <w:rsid w:val="00EB08A7"/>
    <w:rsid w:val="00EB0C07"/>
    <w:rsid w:val="00EB345D"/>
    <w:rsid w:val="00EB36A3"/>
    <w:rsid w:val="00EB4301"/>
    <w:rsid w:val="00EB601A"/>
    <w:rsid w:val="00EB69B9"/>
    <w:rsid w:val="00EC445D"/>
    <w:rsid w:val="00EC4DE0"/>
    <w:rsid w:val="00EC59B4"/>
    <w:rsid w:val="00ED01A2"/>
    <w:rsid w:val="00ED123C"/>
    <w:rsid w:val="00ED3E54"/>
    <w:rsid w:val="00ED5BEF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11D"/>
    <w:rsid w:val="00EF7D6D"/>
    <w:rsid w:val="00F00442"/>
    <w:rsid w:val="00F02166"/>
    <w:rsid w:val="00F0348A"/>
    <w:rsid w:val="00F052E2"/>
    <w:rsid w:val="00F056AE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056"/>
    <w:rsid w:val="00F30407"/>
    <w:rsid w:val="00F30E39"/>
    <w:rsid w:val="00F3525D"/>
    <w:rsid w:val="00F35384"/>
    <w:rsid w:val="00F406C3"/>
    <w:rsid w:val="00F40729"/>
    <w:rsid w:val="00F41F9B"/>
    <w:rsid w:val="00F43F8F"/>
    <w:rsid w:val="00F449DF"/>
    <w:rsid w:val="00F45E9C"/>
    <w:rsid w:val="00F46E7C"/>
    <w:rsid w:val="00F47EF4"/>
    <w:rsid w:val="00F51A4C"/>
    <w:rsid w:val="00F51A69"/>
    <w:rsid w:val="00F52A56"/>
    <w:rsid w:val="00F53276"/>
    <w:rsid w:val="00F54F00"/>
    <w:rsid w:val="00F55749"/>
    <w:rsid w:val="00F55E37"/>
    <w:rsid w:val="00F60096"/>
    <w:rsid w:val="00F61D6C"/>
    <w:rsid w:val="00F62BDF"/>
    <w:rsid w:val="00F62FFB"/>
    <w:rsid w:val="00F64E07"/>
    <w:rsid w:val="00F6564A"/>
    <w:rsid w:val="00F67D2A"/>
    <w:rsid w:val="00F71034"/>
    <w:rsid w:val="00F71151"/>
    <w:rsid w:val="00F71902"/>
    <w:rsid w:val="00F732F6"/>
    <w:rsid w:val="00F740AC"/>
    <w:rsid w:val="00F75201"/>
    <w:rsid w:val="00F765C7"/>
    <w:rsid w:val="00F8128F"/>
    <w:rsid w:val="00F833CC"/>
    <w:rsid w:val="00F84DB0"/>
    <w:rsid w:val="00F85CED"/>
    <w:rsid w:val="00F86525"/>
    <w:rsid w:val="00F87E65"/>
    <w:rsid w:val="00F9132C"/>
    <w:rsid w:val="00F95AA3"/>
    <w:rsid w:val="00F95AC3"/>
    <w:rsid w:val="00FA093F"/>
    <w:rsid w:val="00FA27FD"/>
    <w:rsid w:val="00FA44B3"/>
    <w:rsid w:val="00FA4CF5"/>
    <w:rsid w:val="00FA7C0D"/>
    <w:rsid w:val="00FB0ABA"/>
    <w:rsid w:val="00FB2FE5"/>
    <w:rsid w:val="00FB3595"/>
    <w:rsid w:val="00FB4CB0"/>
    <w:rsid w:val="00FB6AEA"/>
    <w:rsid w:val="00FB7756"/>
    <w:rsid w:val="00FC3FBE"/>
    <w:rsid w:val="00FC4E6C"/>
    <w:rsid w:val="00FC6832"/>
    <w:rsid w:val="00FC74E4"/>
    <w:rsid w:val="00FD0AA7"/>
    <w:rsid w:val="00FD202C"/>
    <w:rsid w:val="00FE032E"/>
    <w:rsid w:val="00FE1C85"/>
    <w:rsid w:val="00FE2411"/>
    <w:rsid w:val="00FE367D"/>
    <w:rsid w:val="00FE38CB"/>
    <w:rsid w:val="00FE5F7F"/>
    <w:rsid w:val="00FE71F9"/>
    <w:rsid w:val="00FF296F"/>
    <w:rsid w:val="00FF4F7A"/>
    <w:rsid w:val="00FF53C8"/>
    <w:rsid w:val="00FF58B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3D8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B33D8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</w:rPr>
  </w:style>
  <w:style w:type="numbering" w:customStyle="1" w:styleId="11">
    <w:name w:val="Нет списка1"/>
    <w:next w:val="a2"/>
    <w:uiPriority w:val="99"/>
    <w:semiHidden/>
    <w:unhideWhenUsed/>
    <w:rsid w:val="00B33D89"/>
  </w:style>
  <w:style w:type="table" w:customStyle="1" w:styleId="12">
    <w:name w:val="Сетка таблицы1"/>
    <w:basedOn w:val="a1"/>
    <w:next w:val="a5"/>
    <w:uiPriority w:val="59"/>
    <w:rsid w:val="00B33D8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ody Text"/>
    <w:basedOn w:val="a"/>
    <w:link w:val="af4"/>
    <w:uiPriority w:val="99"/>
    <w:semiHidden/>
    <w:unhideWhenUsed/>
    <w:rsid w:val="00B33D89"/>
    <w:pPr>
      <w:spacing w:after="120"/>
    </w:pPr>
    <w:rPr>
      <w:rFonts w:eastAsia="Calibri"/>
      <w:lang w:eastAsia="en-US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B33D89"/>
    <w:rPr>
      <w:rFonts w:eastAsia="Calibri"/>
      <w:lang w:eastAsia="en-US"/>
    </w:rPr>
  </w:style>
  <w:style w:type="paragraph" w:styleId="af5">
    <w:name w:val="Normal (Web)"/>
    <w:basedOn w:val="a"/>
    <w:unhideWhenUsed/>
    <w:rsid w:val="00B33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annotation reference"/>
    <w:basedOn w:val="a0"/>
    <w:uiPriority w:val="99"/>
    <w:semiHidden/>
    <w:unhideWhenUsed/>
    <w:rsid w:val="00B33D89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B33D89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B33D89"/>
    <w:rPr>
      <w:rFonts w:eastAsia="Calibri"/>
      <w:sz w:val="20"/>
      <w:szCs w:val="20"/>
      <w:lang w:eastAsia="en-US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B33D89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B33D89"/>
    <w:rPr>
      <w:rFonts w:eastAsia="Calibr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87BA5-2C6A-44C6-AE70-6AF817FFD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2668</Words>
  <Characters>15208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2024-12-11T05:26:00Z</dcterms:created>
  <dcterms:modified xsi:type="dcterms:W3CDTF">2024-12-25T05:43:00Z</dcterms:modified>
</cp:coreProperties>
</file>